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DB" w:rsidRPr="003E4229" w:rsidRDefault="00A063DB" w:rsidP="00A063DB">
      <w:pPr>
        <w:rPr>
          <w:rFonts w:ascii="Tahoma" w:hAnsi="Tahoma" w:cs="Tahoma"/>
          <w:sz w:val="24"/>
          <w:szCs w:val="24"/>
        </w:rPr>
      </w:pPr>
    </w:p>
    <w:p w:rsidR="001E33B7" w:rsidRPr="003E4229" w:rsidRDefault="001E33B7" w:rsidP="00A063DB">
      <w:pPr>
        <w:rPr>
          <w:rFonts w:ascii="Tahoma" w:hAnsi="Tahoma" w:cs="Tahoma"/>
          <w:sz w:val="24"/>
          <w:szCs w:val="24"/>
        </w:rPr>
      </w:pPr>
    </w:p>
    <w:p w:rsidR="001E33B7" w:rsidRPr="003E4229" w:rsidRDefault="001E33B7" w:rsidP="00A063DB">
      <w:pPr>
        <w:rPr>
          <w:rFonts w:ascii="Tahoma" w:hAnsi="Tahoma" w:cs="Tahoma"/>
          <w:sz w:val="24"/>
          <w:szCs w:val="24"/>
        </w:rPr>
      </w:pPr>
    </w:p>
    <w:p w:rsidR="001E33B7" w:rsidRPr="003E4229" w:rsidRDefault="001E33B7" w:rsidP="00A063DB">
      <w:pPr>
        <w:rPr>
          <w:rFonts w:ascii="Tahoma" w:hAnsi="Tahoma" w:cs="Tahoma"/>
          <w:sz w:val="24"/>
          <w:szCs w:val="24"/>
        </w:rPr>
      </w:pPr>
    </w:p>
    <w:p w:rsidR="0021506C" w:rsidRDefault="0021506C" w:rsidP="0021506C"/>
    <w:p w:rsidR="0021506C" w:rsidRDefault="0021506C" w:rsidP="0021506C">
      <w:pPr>
        <w:ind w:left="2160" w:firstLine="720"/>
      </w:pPr>
    </w:p>
    <w:p w:rsidR="0021506C" w:rsidRDefault="0021506C" w:rsidP="0021506C">
      <w:pPr>
        <w:ind w:left="2160" w:firstLine="720"/>
        <w:rPr>
          <w:rFonts w:ascii="Arial" w:hAnsi="Arial" w:cs="Arial"/>
          <w:b/>
          <w:sz w:val="22"/>
          <w:szCs w:val="22"/>
          <w:u w:val="single"/>
        </w:rPr>
      </w:pPr>
    </w:p>
    <w:p w:rsidR="0021506C" w:rsidRPr="00C703B8" w:rsidRDefault="0021506C" w:rsidP="0021506C">
      <w:pPr>
        <w:ind w:left="2160" w:firstLine="720"/>
        <w:rPr>
          <w:rFonts w:ascii="Arial" w:hAnsi="Arial" w:cs="Arial"/>
          <w:b/>
          <w:sz w:val="22"/>
          <w:szCs w:val="22"/>
          <w:u w:val="single"/>
        </w:rPr>
      </w:pPr>
      <w:r w:rsidRPr="00C703B8">
        <w:rPr>
          <w:rFonts w:ascii="Arial" w:hAnsi="Arial" w:cs="Arial"/>
          <w:b/>
          <w:sz w:val="22"/>
          <w:szCs w:val="22"/>
          <w:u w:val="single"/>
        </w:rPr>
        <w:t>FOR IMMEDIATE RELEASE</w:t>
      </w:r>
    </w:p>
    <w:p w:rsidR="0021506C" w:rsidRPr="00C703B8" w:rsidRDefault="0021506C" w:rsidP="0021506C">
      <w:pPr>
        <w:ind w:left="90"/>
        <w:jc w:val="center"/>
        <w:rPr>
          <w:rFonts w:ascii="Arial" w:hAnsi="Arial" w:cs="Arial"/>
          <w:b/>
          <w:sz w:val="22"/>
          <w:szCs w:val="22"/>
          <w:u w:val="single"/>
        </w:rPr>
      </w:pPr>
    </w:p>
    <w:p w:rsidR="0021506C" w:rsidRPr="00C703B8" w:rsidRDefault="0021506C" w:rsidP="0021506C">
      <w:pPr>
        <w:rPr>
          <w:rFonts w:ascii="Arial" w:hAnsi="Arial" w:cs="Arial"/>
        </w:rPr>
      </w:pPr>
      <w:r w:rsidRPr="004F1386">
        <w:rPr>
          <w:rFonts w:ascii="Arial" w:hAnsi="Arial" w:cs="Arial"/>
        </w:rPr>
        <w:t xml:space="preserve">  </w:t>
      </w:r>
      <w:r w:rsidRPr="00C703B8">
        <w:rPr>
          <w:rFonts w:ascii="Arial" w:hAnsi="Arial" w:cs="Arial"/>
          <w:u w:val="single"/>
        </w:rPr>
        <w:t>Primary Contact:</w:t>
      </w:r>
      <w:r w:rsidRPr="00C703B8">
        <w:rPr>
          <w:rFonts w:ascii="Arial" w:hAnsi="Arial" w:cs="Arial"/>
        </w:rPr>
        <w:t xml:space="preserve"> Scott Gruendl, Director, (530) 624-0506, </w:t>
      </w:r>
      <w:hyperlink r:id="rId6" w:history="1">
        <w:r w:rsidRPr="00C703B8">
          <w:rPr>
            <w:rStyle w:val="Hyperlink"/>
            <w:rFonts w:ascii="Arial" w:hAnsi="Arial" w:cs="Arial"/>
          </w:rPr>
          <w:t>sgruendl@glenncountyhealth.net</w:t>
        </w:r>
      </w:hyperlink>
    </w:p>
    <w:p w:rsidR="0021506C" w:rsidRDefault="0021506C" w:rsidP="0021506C">
      <w:pPr>
        <w:ind w:left="90"/>
      </w:pPr>
      <w:r w:rsidRPr="00C703B8">
        <w:rPr>
          <w:rFonts w:ascii="Arial" w:hAnsi="Arial" w:cs="Arial"/>
          <w:u w:val="single"/>
        </w:rPr>
        <w:t>Secondary Contact:</w:t>
      </w:r>
      <w:r w:rsidRPr="00C703B8">
        <w:rPr>
          <w:rFonts w:ascii="Arial" w:hAnsi="Arial" w:cs="Arial"/>
        </w:rPr>
        <w:t xml:space="preserve"> Lucy Hernandez, Manager, (530) 934-1452, </w:t>
      </w:r>
      <w:hyperlink r:id="rId7" w:history="1">
        <w:r w:rsidRPr="00C703B8">
          <w:rPr>
            <w:rStyle w:val="Hyperlink"/>
            <w:rFonts w:ascii="Arial" w:hAnsi="Arial" w:cs="Arial"/>
          </w:rPr>
          <w:t>lhernandez@hra.co.glenn.ca.us</w:t>
        </w:r>
      </w:hyperlink>
    </w:p>
    <w:p w:rsidR="0021506C" w:rsidRPr="00C703B8" w:rsidRDefault="0021506C" w:rsidP="0021506C">
      <w:pPr>
        <w:ind w:left="90"/>
        <w:rPr>
          <w:rFonts w:ascii="Arial" w:hAnsi="Arial" w:cs="Arial"/>
        </w:rPr>
      </w:pPr>
    </w:p>
    <w:p w:rsidR="0021506C" w:rsidRPr="00C703B8" w:rsidRDefault="0021506C" w:rsidP="0021506C">
      <w:pPr>
        <w:ind w:left="90"/>
        <w:rPr>
          <w:rFonts w:ascii="Arial" w:hAnsi="Arial" w:cs="Arial"/>
          <w:sz w:val="22"/>
          <w:szCs w:val="22"/>
        </w:rPr>
      </w:pPr>
    </w:p>
    <w:p w:rsidR="0021506C" w:rsidRPr="004F1386" w:rsidRDefault="0021506C" w:rsidP="0021506C">
      <w:pPr>
        <w:ind w:left="90"/>
        <w:jc w:val="center"/>
        <w:rPr>
          <w:rFonts w:ascii="Arial" w:hAnsi="Arial" w:cs="Arial"/>
          <w:b/>
          <w:sz w:val="22"/>
          <w:szCs w:val="22"/>
        </w:rPr>
      </w:pPr>
      <w:r w:rsidRPr="004F1386">
        <w:rPr>
          <w:rFonts w:ascii="Arial" w:hAnsi="Arial" w:cs="Arial"/>
          <w:b/>
          <w:sz w:val="22"/>
          <w:szCs w:val="22"/>
        </w:rPr>
        <w:t>Building Hope for Rural Counties-Glenn County Community Re-Entry Work (C.R.E.W.) Program Receives “Most Innovative Program of the Year” Award in California.</w:t>
      </w:r>
    </w:p>
    <w:p w:rsidR="0021506C" w:rsidRPr="00C703B8" w:rsidRDefault="0021506C" w:rsidP="0021506C">
      <w:pPr>
        <w:ind w:left="90"/>
        <w:rPr>
          <w:rFonts w:ascii="Arial" w:hAnsi="Arial" w:cs="Arial"/>
          <w:sz w:val="22"/>
          <w:szCs w:val="22"/>
        </w:rPr>
      </w:pPr>
    </w:p>
    <w:p w:rsidR="0021506C" w:rsidRDefault="0021506C" w:rsidP="0021506C">
      <w:pPr>
        <w:spacing w:line="360" w:lineRule="auto"/>
        <w:ind w:left="90" w:firstLine="630"/>
        <w:rPr>
          <w:rFonts w:ascii="Arial" w:hAnsi="Arial" w:cs="Arial"/>
          <w:sz w:val="22"/>
          <w:szCs w:val="22"/>
        </w:rPr>
      </w:pPr>
      <w:r w:rsidRPr="00C703B8">
        <w:rPr>
          <w:rFonts w:ascii="Arial" w:hAnsi="Arial" w:cs="Arial"/>
          <w:sz w:val="22"/>
          <w:szCs w:val="22"/>
        </w:rPr>
        <w:t xml:space="preserve">Willows, CA </w:t>
      </w:r>
      <w:r>
        <w:rPr>
          <w:rFonts w:ascii="Arial" w:hAnsi="Arial" w:cs="Arial"/>
          <w:sz w:val="22"/>
          <w:szCs w:val="22"/>
        </w:rPr>
        <w:t>–</w:t>
      </w:r>
      <w:r w:rsidRPr="00C703B8">
        <w:rPr>
          <w:rFonts w:ascii="Arial" w:hAnsi="Arial" w:cs="Arial"/>
          <w:sz w:val="22"/>
          <w:szCs w:val="22"/>
        </w:rPr>
        <w:t xml:space="preserve"> </w:t>
      </w:r>
      <w:r>
        <w:rPr>
          <w:rFonts w:ascii="Arial" w:hAnsi="Arial" w:cs="Arial"/>
          <w:sz w:val="22"/>
          <w:szCs w:val="22"/>
        </w:rPr>
        <w:t xml:space="preserve">The </w:t>
      </w:r>
      <w:r w:rsidRPr="00C703B8">
        <w:rPr>
          <w:rFonts w:ascii="Arial" w:hAnsi="Arial" w:cs="Arial"/>
          <w:sz w:val="22"/>
          <w:szCs w:val="22"/>
        </w:rPr>
        <w:t xml:space="preserve">California State Association of Counties </w:t>
      </w:r>
      <w:r>
        <w:rPr>
          <w:rFonts w:ascii="Arial" w:hAnsi="Arial" w:cs="Arial"/>
          <w:sz w:val="22"/>
          <w:szCs w:val="22"/>
        </w:rPr>
        <w:t xml:space="preserve">have </w:t>
      </w:r>
      <w:r w:rsidRPr="00C703B8">
        <w:rPr>
          <w:rFonts w:ascii="Arial" w:hAnsi="Arial" w:cs="Arial"/>
          <w:sz w:val="22"/>
          <w:szCs w:val="22"/>
        </w:rPr>
        <w:t xml:space="preserve">selected the </w:t>
      </w:r>
      <w:r>
        <w:rPr>
          <w:rFonts w:ascii="Arial" w:hAnsi="Arial" w:cs="Arial"/>
          <w:sz w:val="22"/>
          <w:szCs w:val="22"/>
        </w:rPr>
        <w:t xml:space="preserve">Glenn County </w:t>
      </w:r>
      <w:r w:rsidRPr="00C703B8">
        <w:rPr>
          <w:rFonts w:ascii="Arial" w:hAnsi="Arial" w:cs="Arial"/>
          <w:sz w:val="22"/>
          <w:szCs w:val="22"/>
        </w:rPr>
        <w:t>Community Re-Entry Work Program</w:t>
      </w:r>
      <w:r>
        <w:rPr>
          <w:rFonts w:ascii="Arial" w:hAnsi="Arial" w:cs="Arial"/>
          <w:sz w:val="22"/>
          <w:szCs w:val="22"/>
        </w:rPr>
        <w:t xml:space="preserve"> (CREW) as the most innovative government program in the state for 2012</w:t>
      </w:r>
      <w:r w:rsidRPr="00C703B8">
        <w:rPr>
          <w:rFonts w:ascii="Arial" w:hAnsi="Arial" w:cs="Arial"/>
          <w:sz w:val="22"/>
          <w:szCs w:val="22"/>
        </w:rPr>
        <w:t xml:space="preserve">. </w:t>
      </w:r>
      <w:r>
        <w:rPr>
          <w:rFonts w:ascii="Arial" w:hAnsi="Arial" w:cs="Arial"/>
          <w:sz w:val="22"/>
          <w:szCs w:val="22"/>
        </w:rPr>
        <w:t>The coveted award will be presented to the Board of Supervisors on Tuesday, October 30</w:t>
      </w:r>
      <w:r w:rsidRPr="00291720">
        <w:rPr>
          <w:rFonts w:ascii="Arial" w:hAnsi="Arial" w:cs="Arial"/>
          <w:sz w:val="22"/>
          <w:szCs w:val="22"/>
          <w:vertAlign w:val="superscript"/>
        </w:rPr>
        <w:t>th</w:t>
      </w:r>
      <w:r>
        <w:rPr>
          <w:rFonts w:ascii="Arial" w:hAnsi="Arial" w:cs="Arial"/>
          <w:sz w:val="22"/>
          <w:szCs w:val="22"/>
        </w:rPr>
        <w:t xml:space="preserve">, at 9:30AM in the Board Chambers at 525 W. Sycamore in Willows. </w:t>
      </w:r>
    </w:p>
    <w:p w:rsidR="0021506C" w:rsidRDefault="0021506C" w:rsidP="0021506C">
      <w:pPr>
        <w:spacing w:line="360" w:lineRule="auto"/>
        <w:ind w:left="90" w:firstLine="630"/>
        <w:rPr>
          <w:rFonts w:ascii="Arial" w:hAnsi="Arial" w:cs="Arial"/>
          <w:sz w:val="22"/>
          <w:szCs w:val="22"/>
        </w:rPr>
      </w:pPr>
    </w:p>
    <w:p w:rsidR="0021506C" w:rsidRPr="00291720" w:rsidRDefault="0021506C" w:rsidP="0021506C">
      <w:pPr>
        <w:spacing w:line="360" w:lineRule="auto"/>
        <w:ind w:left="90" w:firstLine="630"/>
        <w:rPr>
          <w:rFonts w:ascii="Arial" w:hAnsi="Arial" w:cs="Arial"/>
          <w:sz w:val="22"/>
          <w:szCs w:val="22"/>
        </w:rPr>
      </w:pPr>
      <w:r w:rsidRPr="00C703B8">
        <w:rPr>
          <w:rFonts w:ascii="Arial" w:hAnsi="Arial" w:cs="Arial"/>
          <w:sz w:val="22"/>
          <w:szCs w:val="22"/>
        </w:rPr>
        <w:t>The State of California’s 2011 Public Safety Realignment Legislation (Assembly Bill 109) mandates returning non-violent parolees and prisoners from the state correctional system to the county level. For rural counties with fewer resources and support networks, this presents considerable challenges for impacted communities.</w:t>
      </w:r>
      <w:r w:rsidRPr="00291720">
        <w:rPr>
          <w:rFonts w:ascii="Arial" w:hAnsi="Arial" w:cs="Arial"/>
          <w:sz w:val="22"/>
          <w:szCs w:val="22"/>
        </w:rPr>
        <w:t xml:space="preserve"> </w:t>
      </w:r>
      <w:r>
        <w:rPr>
          <w:rFonts w:ascii="Arial" w:hAnsi="Arial" w:cs="Arial"/>
          <w:sz w:val="22"/>
          <w:szCs w:val="22"/>
        </w:rPr>
        <w:t>The CSAC award</w:t>
      </w:r>
      <w:r w:rsidRPr="00C703B8">
        <w:rPr>
          <w:rFonts w:ascii="Arial" w:hAnsi="Arial" w:cs="Arial"/>
          <w:sz w:val="22"/>
          <w:szCs w:val="22"/>
        </w:rPr>
        <w:t xml:space="preserve"> demonstrates how CREW serves as an example of multiple service resources working together effectively to address such difficult issues as prisoner realignment.</w:t>
      </w:r>
      <w:r>
        <w:rPr>
          <w:rFonts w:ascii="Arial" w:hAnsi="Arial" w:cs="Arial"/>
          <w:sz w:val="22"/>
          <w:szCs w:val="22"/>
        </w:rPr>
        <w:t xml:space="preserve"> Community Corrections Partnership Board member and Board of Supervisors Vice-Chair John Viegas noted,</w:t>
      </w:r>
      <w:r w:rsidRPr="00291720">
        <w:rPr>
          <w:rFonts w:ascii="Arial" w:hAnsi="Arial" w:cs="Arial"/>
          <w:color w:val="auto"/>
          <w:sz w:val="22"/>
          <w:szCs w:val="22"/>
        </w:rPr>
        <w:t xml:space="preserve"> “I am very proud of every one of the county employe</w:t>
      </w:r>
      <w:r>
        <w:rPr>
          <w:rFonts w:ascii="Arial" w:hAnsi="Arial" w:cs="Arial"/>
          <w:color w:val="auto"/>
          <w:sz w:val="22"/>
          <w:szCs w:val="22"/>
        </w:rPr>
        <w:t>es involved and the CCP Board for</w:t>
      </w:r>
      <w:r w:rsidRPr="00291720">
        <w:rPr>
          <w:rFonts w:ascii="Arial" w:hAnsi="Arial" w:cs="Arial"/>
          <w:color w:val="auto"/>
          <w:sz w:val="22"/>
          <w:szCs w:val="22"/>
        </w:rPr>
        <w:t xml:space="preserve"> thinking of</w:t>
      </w:r>
      <w:r>
        <w:rPr>
          <w:rFonts w:ascii="Arial" w:hAnsi="Arial" w:cs="Arial"/>
          <w:color w:val="auto"/>
          <w:sz w:val="22"/>
          <w:szCs w:val="22"/>
        </w:rPr>
        <w:t xml:space="preserve"> this innovative way to deal </w:t>
      </w:r>
      <w:r w:rsidRPr="00291720">
        <w:rPr>
          <w:rFonts w:ascii="Arial" w:hAnsi="Arial" w:cs="Arial"/>
          <w:color w:val="auto"/>
          <w:sz w:val="22"/>
          <w:szCs w:val="22"/>
        </w:rPr>
        <w:t>with recidivism within our county and a program that can</w:t>
      </w:r>
      <w:r>
        <w:rPr>
          <w:rFonts w:ascii="Arial" w:hAnsi="Arial" w:cs="Arial"/>
          <w:color w:val="auto"/>
          <w:sz w:val="22"/>
          <w:szCs w:val="22"/>
        </w:rPr>
        <w:t xml:space="preserve"> be replicated in any county. Glenn C</w:t>
      </w:r>
      <w:r w:rsidRPr="00291720">
        <w:rPr>
          <w:rFonts w:ascii="Arial" w:hAnsi="Arial" w:cs="Arial"/>
          <w:color w:val="auto"/>
          <w:sz w:val="22"/>
          <w:szCs w:val="22"/>
        </w:rPr>
        <w:t>ounty employees and the citizens should be pro</w:t>
      </w:r>
      <w:r>
        <w:rPr>
          <w:rFonts w:ascii="Arial" w:hAnsi="Arial" w:cs="Arial"/>
          <w:color w:val="auto"/>
          <w:sz w:val="22"/>
          <w:szCs w:val="22"/>
        </w:rPr>
        <w:t>ud of our county for being selected for this prestigious award by beating out 220 other submissions from all</w:t>
      </w:r>
      <w:r w:rsidRPr="00291720">
        <w:rPr>
          <w:rFonts w:ascii="Arial" w:hAnsi="Arial" w:cs="Arial"/>
          <w:color w:val="auto"/>
          <w:sz w:val="22"/>
          <w:szCs w:val="22"/>
        </w:rPr>
        <w:t xml:space="preserve"> 58 counties</w:t>
      </w:r>
      <w:r>
        <w:rPr>
          <w:rFonts w:ascii="Arial" w:hAnsi="Arial" w:cs="Arial"/>
          <w:color w:val="auto"/>
          <w:sz w:val="22"/>
          <w:szCs w:val="22"/>
        </w:rPr>
        <w:t>.</w:t>
      </w:r>
      <w:r w:rsidRPr="00291720">
        <w:rPr>
          <w:rFonts w:ascii="Arial" w:hAnsi="Arial" w:cs="Arial"/>
          <w:color w:val="auto"/>
          <w:sz w:val="22"/>
          <w:szCs w:val="22"/>
        </w:rPr>
        <w:t>”</w:t>
      </w:r>
    </w:p>
    <w:p w:rsidR="0021506C" w:rsidRDefault="0021506C" w:rsidP="0021506C">
      <w:pPr>
        <w:spacing w:line="360" w:lineRule="auto"/>
        <w:ind w:left="90" w:firstLine="630"/>
        <w:rPr>
          <w:rFonts w:ascii="Arial" w:hAnsi="Arial" w:cs="Arial"/>
          <w:sz w:val="22"/>
          <w:szCs w:val="22"/>
        </w:rPr>
      </w:pPr>
    </w:p>
    <w:p w:rsidR="0021506C" w:rsidRPr="00C703B8" w:rsidRDefault="0021506C" w:rsidP="0021506C">
      <w:pPr>
        <w:spacing w:line="360" w:lineRule="auto"/>
        <w:ind w:left="90" w:firstLine="630"/>
        <w:rPr>
          <w:rFonts w:ascii="Arial" w:hAnsi="Arial" w:cs="Arial"/>
          <w:sz w:val="22"/>
          <w:szCs w:val="22"/>
        </w:rPr>
      </w:pPr>
      <w:r w:rsidRPr="00C703B8">
        <w:rPr>
          <w:rFonts w:ascii="Arial" w:hAnsi="Arial" w:cs="Arial"/>
          <w:sz w:val="22"/>
          <w:szCs w:val="22"/>
        </w:rPr>
        <w:t xml:space="preserve">CREW was conceived to address these challenges collaboratively, </w:t>
      </w:r>
      <w:r>
        <w:rPr>
          <w:rFonts w:ascii="Arial" w:hAnsi="Arial" w:cs="Arial"/>
          <w:sz w:val="22"/>
          <w:szCs w:val="22"/>
        </w:rPr>
        <w:t>bringing together</w:t>
      </w:r>
      <w:r w:rsidRPr="00C703B8">
        <w:rPr>
          <w:rFonts w:ascii="Arial" w:hAnsi="Arial" w:cs="Arial"/>
          <w:sz w:val="22"/>
          <w:szCs w:val="22"/>
        </w:rPr>
        <w:t xml:space="preserve"> county Social Services, Community Services, Law Enforcement, Behavioral Health, and Educati</w:t>
      </w:r>
      <w:r>
        <w:rPr>
          <w:rFonts w:ascii="Arial" w:hAnsi="Arial" w:cs="Arial"/>
          <w:sz w:val="22"/>
          <w:szCs w:val="22"/>
        </w:rPr>
        <w:t>on, with the</w:t>
      </w:r>
      <w:r w:rsidRPr="00C703B8">
        <w:rPr>
          <w:rFonts w:ascii="Arial" w:hAnsi="Arial" w:cs="Arial"/>
          <w:sz w:val="22"/>
          <w:szCs w:val="22"/>
        </w:rPr>
        <w:t xml:space="preserve"> pr</w:t>
      </w:r>
      <w:r>
        <w:rPr>
          <w:rFonts w:ascii="Arial" w:hAnsi="Arial" w:cs="Arial"/>
          <w:sz w:val="22"/>
          <w:szCs w:val="22"/>
        </w:rPr>
        <w:t>imary goal assisting</w:t>
      </w:r>
      <w:r w:rsidRPr="00C703B8">
        <w:rPr>
          <w:rFonts w:ascii="Arial" w:hAnsi="Arial" w:cs="Arial"/>
          <w:sz w:val="22"/>
          <w:szCs w:val="22"/>
        </w:rPr>
        <w:t xml:space="preserve"> the re-entry population in returning to the community. This includes help with stable housing and food, as well as providing job counseling, work site placement, attaining education, treatment and case management, in order to help them return to the workforce. </w:t>
      </w:r>
    </w:p>
    <w:p w:rsidR="0021506C" w:rsidRDefault="0021506C" w:rsidP="0021506C">
      <w:pPr>
        <w:spacing w:line="360" w:lineRule="auto"/>
        <w:ind w:left="90"/>
        <w:rPr>
          <w:rFonts w:ascii="Arial" w:hAnsi="Arial" w:cs="Arial"/>
          <w:sz w:val="22"/>
          <w:szCs w:val="22"/>
        </w:rPr>
      </w:pPr>
    </w:p>
    <w:p w:rsidR="0021506C" w:rsidRDefault="0021506C" w:rsidP="0021506C">
      <w:pPr>
        <w:spacing w:line="360" w:lineRule="auto"/>
        <w:ind w:left="90"/>
        <w:rPr>
          <w:rFonts w:ascii="Arial" w:hAnsi="Arial" w:cs="Arial"/>
          <w:sz w:val="22"/>
          <w:szCs w:val="22"/>
        </w:rPr>
      </w:pPr>
    </w:p>
    <w:p w:rsidR="0021506C" w:rsidRDefault="0021506C" w:rsidP="0021506C">
      <w:pPr>
        <w:spacing w:line="360" w:lineRule="auto"/>
        <w:ind w:left="90"/>
        <w:rPr>
          <w:rFonts w:ascii="Arial" w:hAnsi="Arial" w:cs="Arial"/>
          <w:sz w:val="22"/>
          <w:szCs w:val="22"/>
        </w:rPr>
      </w:pPr>
      <w:r>
        <w:rPr>
          <w:rFonts w:ascii="Arial" w:hAnsi="Arial" w:cs="Arial"/>
          <w:sz w:val="22"/>
          <w:szCs w:val="22"/>
        </w:rPr>
        <w:t>CREW Press Release</w:t>
      </w:r>
    </w:p>
    <w:p w:rsidR="0021506C" w:rsidRDefault="0021506C" w:rsidP="0021506C">
      <w:pPr>
        <w:spacing w:line="360" w:lineRule="auto"/>
        <w:ind w:left="90"/>
        <w:rPr>
          <w:rFonts w:ascii="Arial" w:hAnsi="Arial" w:cs="Arial"/>
          <w:sz w:val="22"/>
          <w:szCs w:val="22"/>
        </w:rPr>
      </w:pPr>
      <w:r>
        <w:rPr>
          <w:rFonts w:ascii="Arial" w:hAnsi="Arial" w:cs="Arial"/>
          <w:sz w:val="22"/>
          <w:szCs w:val="22"/>
        </w:rPr>
        <w:t>Page 2</w:t>
      </w:r>
    </w:p>
    <w:p w:rsidR="0021506C" w:rsidRDefault="0021506C" w:rsidP="0021506C">
      <w:pPr>
        <w:spacing w:line="360" w:lineRule="auto"/>
        <w:ind w:left="90" w:firstLine="630"/>
        <w:rPr>
          <w:rFonts w:ascii="Arial" w:hAnsi="Arial" w:cs="Arial"/>
          <w:sz w:val="22"/>
          <w:szCs w:val="22"/>
        </w:rPr>
      </w:pPr>
    </w:p>
    <w:p w:rsidR="0021506C" w:rsidRPr="00C703B8" w:rsidRDefault="0021506C" w:rsidP="0021506C">
      <w:pPr>
        <w:spacing w:line="360" w:lineRule="auto"/>
        <w:ind w:left="90" w:firstLine="630"/>
        <w:rPr>
          <w:rFonts w:ascii="Arial" w:hAnsi="Arial" w:cs="Arial"/>
          <w:sz w:val="22"/>
          <w:szCs w:val="22"/>
        </w:rPr>
      </w:pPr>
      <w:r w:rsidRPr="00C703B8">
        <w:rPr>
          <w:rFonts w:ascii="Arial" w:hAnsi="Arial" w:cs="Arial"/>
          <w:sz w:val="22"/>
          <w:szCs w:val="22"/>
        </w:rPr>
        <w:t>The strength of CREW lies in the collaboration of multiple teams to integrate services. County agencies and community-based services recognize the potential impact to the entire community, and have pulled together to build capacity, and to create opportunities for participants to return to their</w:t>
      </w:r>
      <w:r>
        <w:rPr>
          <w:rFonts w:ascii="Arial" w:hAnsi="Arial" w:cs="Arial"/>
          <w:sz w:val="22"/>
          <w:szCs w:val="22"/>
        </w:rPr>
        <w:t xml:space="preserve"> communities. The approach creates a minimum savings of $3 for every tax dollar spent and reduces</w:t>
      </w:r>
      <w:r w:rsidRPr="00C703B8">
        <w:rPr>
          <w:rFonts w:ascii="Arial" w:hAnsi="Arial" w:cs="Arial"/>
          <w:sz w:val="22"/>
          <w:szCs w:val="22"/>
        </w:rPr>
        <w:t xml:space="preserve"> impacts of recid</w:t>
      </w:r>
      <w:r>
        <w:rPr>
          <w:rFonts w:ascii="Arial" w:hAnsi="Arial" w:cs="Arial"/>
          <w:sz w:val="22"/>
          <w:szCs w:val="22"/>
        </w:rPr>
        <w:t>ivism in the local jail</w:t>
      </w:r>
      <w:r w:rsidRPr="00C703B8">
        <w:rPr>
          <w:rFonts w:ascii="Arial" w:hAnsi="Arial" w:cs="Arial"/>
          <w:sz w:val="22"/>
          <w:szCs w:val="22"/>
        </w:rPr>
        <w:t>.</w:t>
      </w:r>
    </w:p>
    <w:p w:rsidR="0021506C" w:rsidRDefault="0021506C" w:rsidP="0021506C">
      <w:pPr>
        <w:spacing w:line="360" w:lineRule="auto"/>
        <w:ind w:left="90" w:firstLine="630"/>
        <w:rPr>
          <w:rFonts w:ascii="Arial" w:hAnsi="Arial" w:cs="Arial"/>
          <w:sz w:val="22"/>
          <w:szCs w:val="22"/>
        </w:rPr>
      </w:pPr>
    </w:p>
    <w:p w:rsidR="0021506C" w:rsidRPr="00C703B8" w:rsidRDefault="0021506C" w:rsidP="0021506C">
      <w:pPr>
        <w:spacing w:line="360" w:lineRule="auto"/>
        <w:ind w:left="90" w:firstLine="630"/>
        <w:rPr>
          <w:rFonts w:ascii="Arial" w:hAnsi="Arial" w:cs="Arial"/>
          <w:sz w:val="22"/>
          <w:szCs w:val="22"/>
        </w:rPr>
      </w:pPr>
      <w:r w:rsidRPr="00C703B8">
        <w:rPr>
          <w:rFonts w:ascii="Arial" w:hAnsi="Arial" w:cs="Arial"/>
          <w:sz w:val="22"/>
          <w:szCs w:val="22"/>
        </w:rPr>
        <w:t>“The creation of the CREW program is proof that inter-agency collaboration with a focus on investing in people can only make our community a better place.  Historically, individuals released from the State Prison System were afforded few, if any resources to change their lives in a meaningful way.  In Glenn County we have created an environment for people to make positive changes for the betterment of themselves, their families and our community.”-</w:t>
      </w:r>
      <w:r>
        <w:rPr>
          <w:rFonts w:ascii="Arial" w:hAnsi="Arial" w:cs="Arial"/>
          <w:sz w:val="22"/>
          <w:szCs w:val="22"/>
        </w:rPr>
        <w:t xml:space="preserve"> </w:t>
      </w:r>
      <w:r w:rsidRPr="00C703B8">
        <w:rPr>
          <w:rFonts w:ascii="Arial" w:hAnsi="Arial" w:cs="Arial"/>
          <w:sz w:val="22"/>
          <w:szCs w:val="22"/>
        </w:rPr>
        <w:t>Brandon Thompson, Glenn County Chief Probation Officer.</w:t>
      </w:r>
    </w:p>
    <w:p w:rsidR="0021506C" w:rsidRDefault="0021506C" w:rsidP="0021506C">
      <w:pPr>
        <w:spacing w:line="360" w:lineRule="auto"/>
        <w:ind w:left="90"/>
        <w:rPr>
          <w:rFonts w:ascii="Arial" w:hAnsi="Arial" w:cs="Arial"/>
          <w:sz w:val="22"/>
          <w:szCs w:val="22"/>
        </w:rPr>
      </w:pPr>
      <w:r w:rsidRPr="00C703B8">
        <w:rPr>
          <w:rFonts w:ascii="Arial" w:hAnsi="Arial" w:cs="Arial"/>
          <w:sz w:val="22"/>
          <w:szCs w:val="22"/>
        </w:rPr>
        <w:t xml:space="preserve">      </w:t>
      </w:r>
    </w:p>
    <w:p w:rsidR="0021506C" w:rsidRDefault="0021506C" w:rsidP="0021506C">
      <w:pPr>
        <w:spacing w:line="360" w:lineRule="auto"/>
        <w:ind w:left="90" w:firstLine="630"/>
        <w:rPr>
          <w:rFonts w:ascii="Arial" w:hAnsi="Arial" w:cs="Arial"/>
          <w:sz w:val="22"/>
          <w:szCs w:val="22"/>
        </w:rPr>
      </w:pPr>
      <w:r>
        <w:rPr>
          <w:rFonts w:ascii="Arial" w:hAnsi="Arial" w:cs="Arial"/>
          <w:sz w:val="22"/>
          <w:szCs w:val="22"/>
        </w:rPr>
        <w:t>Of the 10 participants in CREW pilot as of June 2012</w:t>
      </w:r>
      <w:r w:rsidRPr="00C703B8">
        <w:rPr>
          <w:rFonts w:ascii="Arial" w:hAnsi="Arial" w:cs="Arial"/>
          <w:sz w:val="22"/>
          <w:szCs w:val="22"/>
        </w:rPr>
        <w:t>, eight had completed successfully, 50% of the participants becoming gainfully employed, and 20%</w:t>
      </w:r>
      <w:r>
        <w:rPr>
          <w:rFonts w:ascii="Arial" w:hAnsi="Arial" w:cs="Arial"/>
          <w:sz w:val="22"/>
          <w:szCs w:val="22"/>
        </w:rPr>
        <w:t xml:space="preserve"> were</w:t>
      </w:r>
      <w:r w:rsidRPr="00C703B8">
        <w:rPr>
          <w:rFonts w:ascii="Arial" w:hAnsi="Arial" w:cs="Arial"/>
          <w:sz w:val="22"/>
          <w:szCs w:val="22"/>
        </w:rPr>
        <w:t xml:space="preserve"> in the process of starting their own businesses. California’s recidivism rate is approximately 65%, the highest rate in the country. The CREW program has had an 80% success rate wi</w:t>
      </w:r>
      <w:r>
        <w:rPr>
          <w:rFonts w:ascii="Arial" w:hAnsi="Arial" w:cs="Arial"/>
          <w:sz w:val="22"/>
          <w:szCs w:val="22"/>
        </w:rPr>
        <w:t>th the re-entry population. There was only</w:t>
      </w:r>
      <w:r w:rsidRPr="00C703B8">
        <w:rPr>
          <w:rFonts w:ascii="Arial" w:hAnsi="Arial" w:cs="Arial"/>
          <w:sz w:val="22"/>
          <w:szCs w:val="22"/>
        </w:rPr>
        <w:t xml:space="preserve"> a 20% recidivism</w:t>
      </w:r>
      <w:r>
        <w:rPr>
          <w:rFonts w:ascii="Arial" w:hAnsi="Arial" w:cs="Arial"/>
          <w:sz w:val="22"/>
          <w:szCs w:val="22"/>
        </w:rPr>
        <w:t xml:space="preserve"> rate during the pilot program and even these folks have become gainfully employed, </w:t>
      </w:r>
      <w:r w:rsidRPr="00C703B8">
        <w:rPr>
          <w:rFonts w:ascii="Arial" w:hAnsi="Arial" w:cs="Arial"/>
          <w:sz w:val="22"/>
          <w:szCs w:val="22"/>
        </w:rPr>
        <w:t>which was a welcome success.</w:t>
      </w:r>
      <w:r>
        <w:rPr>
          <w:rFonts w:ascii="Arial" w:hAnsi="Arial" w:cs="Arial"/>
          <w:sz w:val="22"/>
          <w:szCs w:val="22"/>
        </w:rPr>
        <w:t xml:space="preserve"> </w:t>
      </w:r>
    </w:p>
    <w:p w:rsidR="0021506C" w:rsidRDefault="0021506C" w:rsidP="0021506C">
      <w:pPr>
        <w:spacing w:line="360" w:lineRule="auto"/>
        <w:ind w:left="90" w:firstLine="630"/>
        <w:rPr>
          <w:rFonts w:ascii="Arial" w:hAnsi="Arial" w:cs="Arial"/>
          <w:sz w:val="22"/>
          <w:szCs w:val="22"/>
        </w:rPr>
      </w:pPr>
    </w:p>
    <w:p w:rsidR="0021506C" w:rsidRDefault="0021506C" w:rsidP="0021506C">
      <w:pPr>
        <w:spacing w:line="360" w:lineRule="auto"/>
        <w:ind w:left="90" w:firstLine="630"/>
        <w:rPr>
          <w:rFonts w:ascii="Arial" w:hAnsi="Arial" w:cs="Arial"/>
          <w:sz w:val="22"/>
          <w:szCs w:val="22"/>
        </w:rPr>
      </w:pPr>
      <w:r>
        <w:rPr>
          <w:rFonts w:ascii="Arial" w:hAnsi="Arial" w:cs="Arial"/>
          <w:sz w:val="22"/>
          <w:szCs w:val="22"/>
        </w:rPr>
        <w:t>“In this time of diminishing resources and increased demands, Glenn County has once again demonstrated its ability to resolve the most serious of issues facing local government by finding the better way. This award is symbolic of the can do spirit of our citizens and the unrelenting commitment of the employees who serve them. I am extremely proud of all county employees, the success of our AB109 participants, and the communities that we serve,” stated Scott Gruendl, Director of the Glenn County Human Resource and Health Services Agency who submitted the documentation for the CSAC Innovation Award.</w:t>
      </w:r>
    </w:p>
    <w:p w:rsidR="0021506C" w:rsidRPr="00C703B8" w:rsidRDefault="0021506C" w:rsidP="0021506C">
      <w:pPr>
        <w:ind w:left="90"/>
        <w:rPr>
          <w:rFonts w:ascii="Arial" w:hAnsi="Arial" w:cs="Arial"/>
          <w:sz w:val="22"/>
          <w:szCs w:val="22"/>
        </w:rPr>
      </w:pPr>
    </w:p>
    <w:p w:rsidR="0021506C" w:rsidRPr="00C703B8" w:rsidRDefault="0021506C" w:rsidP="0021506C">
      <w:pPr>
        <w:ind w:left="90"/>
        <w:jc w:val="center"/>
        <w:rPr>
          <w:rFonts w:ascii="Arial" w:hAnsi="Arial" w:cs="Arial"/>
          <w:sz w:val="22"/>
          <w:szCs w:val="22"/>
        </w:rPr>
      </w:pPr>
      <w:r w:rsidRPr="00C703B8">
        <w:rPr>
          <w:rFonts w:ascii="Arial" w:hAnsi="Arial" w:cs="Arial"/>
          <w:sz w:val="22"/>
          <w:szCs w:val="22"/>
        </w:rPr>
        <w:t xml:space="preserve">Websites: </w:t>
      </w:r>
      <w:hyperlink r:id="rId8" w:history="1">
        <w:r w:rsidRPr="00C703B8">
          <w:rPr>
            <w:rStyle w:val="Hyperlink"/>
            <w:rFonts w:ascii="Arial" w:hAnsi="Arial" w:cs="Arial"/>
            <w:sz w:val="22"/>
            <w:szCs w:val="22"/>
          </w:rPr>
          <w:t>www.hra.co.glenn.ca.us</w:t>
        </w:r>
      </w:hyperlink>
      <w:r w:rsidRPr="00C703B8">
        <w:rPr>
          <w:rFonts w:ascii="Arial" w:hAnsi="Arial" w:cs="Arial"/>
          <w:sz w:val="22"/>
          <w:szCs w:val="22"/>
        </w:rPr>
        <w:t xml:space="preserve">  or </w:t>
      </w:r>
      <w:hyperlink r:id="rId9" w:history="1">
        <w:r w:rsidRPr="00C703B8">
          <w:rPr>
            <w:rStyle w:val="Hyperlink"/>
            <w:rFonts w:ascii="Arial" w:hAnsi="Arial" w:cs="Arial"/>
            <w:sz w:val="22"/>
            <w:szCs w:val="22"/>
          </w:rPr>
          <w:t>www.cgtcap.org</w:t>
        </w:r>
      </w:hyperlink>
    </w:p>
    <w:p w:rsidR="0021506C" w:rsidRPr="00C703B8" w:rsidRDefault="0021506C" w:rsidP="0021506C">
      <w:pPr>
        <w:ind w:left="90" w:hanging="360"/>
        <w:jc w:val="center"/>
        <w:rPr>
          <w:rFonts w:ascii="Arial" w:hAnsi="Arial" w:cs="Arial"/>
          <w:sz w:val="22"/>
          <w:szCs w:val="22"/>
        </w:rPr>
      </w:pPr>
      <w:r w:rsidRPr="00C703B8">
        <w:rPr>
          <w:rFonts w:ascii="Arial" w:hAnsi="Arial" w:cs="Arial"/>
          <w:sz w:val="22"/>
          <w:szCs w:val="22"/>
        </w:rPr>
        <w:t>###</w:t>
      </w:r>
    </w:p>
    <w:sectPr w:rsidR="0021506C" w:rsidRPr="00C703B8" w:rsidSect="00006B60">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467" w:rsidRDefault="00873467" w:rsidP="00006B60">
      <w:r>
        <w:separator/>
      </w:r>
    </w:p>
  </w:endnote>
  <w:endnote w:type="continuationSeparator" w:id="0">
    <w:p w:rsidR="00873467" w:rsidRDefault="00873467" w:rsidP="00006B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60" w:rsidRDefault="00662422">
    <w:pPr>
      <w:pStyle w:val="Footer"/>
    </w:pPr>
    <w:r>
      <w:rPr>
        <w:noProof/>
        <w:lang w:bidi="lo-LA"/>
      </w:rPr>
      <w:pict>
        <v:shapetype id="_x0000_t202" coordsize="21600,21600" o:spt="202" path="m,l,21600r21600,l21600,xe">
          <v:stroke joinstyle="miter"/>
          <v:path gradientshapeok="t" o:connecttype="rect"/>
        </v:shapetype>
        <v:shape id="_x0000_s2054" type="#_x0000_t202" style="position:absolute;margin-left:342pt;margin-top:-19.55pt;width:176.4pt;height:45.35pt;z-index:251673600;mso-width-relative:margin;mso-height-relative:margin" stroked="f">
          <v:textbox>
            <w:txbxContent>
              <w:p w:rsidR="00CF5BAC" w:rsidRDefault="00CF5BAC" w:rsidP="00CF5BAC">
                <w:pPr>
                  <w:widowControl w:val="0"/>
                  <w:rPr>
                    <w:rFonts w:ascii="Arial" w:hAnsi="Arial" w:cs="Arial"/>
                    <w:sz w:val="16"/>
                    <w:szCs w:val="16"/>
                  </w:rPr>
                </w:pPr>
                <w:r>
                  <w:rPr>
                    <w:rFonts w:ascii="Arial" w:hAnsi="Arial" w:cs="Arial"/>
                    <w:shadow/>
                    <w:sz w:val="28"/>
                    <w:szCs w:val="28"/>
                  </w:rPr>
                  <w:t>□</w:t>
                </w:r>
                <w:r>
                  <w:rPr>
                    <w:sz w:val="24"/>
                    <w:szCs w:val="24"/>
                  </w:rPr>
                  <w:t xml:space="preserve"> </w:t>
                </w:r>
                <w:r>
                  <w:rPr>
                    <w:rFonts w:ascii="Arial" w:hAnsi="Arial" w:cs="Arial"/>
                    <w:b/>
                    <w:bCs/>
                    <w:sz w:val="16"/>
                    <w:szCs w:val="16"/>
                  </w:rPr>
                  <w:t>NORTH COUNTY FACILITY LOCATION</w:t>
                </w:r>
              </w:p>
              <w:p w:rsidR="00CF5BAC" w:rsidRDefault="00CF5BAC" w:rsidP="00CF5BAC">
                <w:pPr>
                  <w:widowControl w:val="0"/>
                  <w:ind w:left="216"/>
                  <w:rPr>
                    <w:rFonts w:ascii="Arial" w:hAnsi="Arial" w:cs="Arial"/>
                    <w:sz w:val="16"/>
                    <w:szCs w:val="16"/>
                  </w:rPr>
                </w:pPr>
                <w:r>
                  <w:rPr>
                    <w:rFonts w:ascii="Arial" w:hAnsi="Arial" w:cs="Arial"/>
                    <w:sz w:val="16"/>
                    <w:szCs w:val="16"/>
                  </w:rPr>
                  <w:t>604 East Walker Street, Suite A</w:t>
                </w:r>
              </w:p>
              <w:p w:rsidR="00CF5BAC" w:rsidRDefault="00CF5BAC" w:rsidP="00CF5BAC">
                <w:pPr>
                  <w:widowControl w:val="0"/>
                  <w:ind w:left="216"/>
                  <w:rPr>
                    <w:rFonts w:ascii="Arial" w:hAnsi="Arial" w:cs="Arial"/>
                    <w:sz w:val="16"/>
                    <w:szCs w:val="16"/>
                  </w:rPr>
                </w:pPr>
                <w:r>
                  <w:rPr>
                    <w:rFonts w:ascii="Arial" w:hAnsi="Arial" w:cs="Arial"/>
                    <w:sz w:val="16"/>
                    <w:szCs w:val="16"/>
                  </w:rPr>
                  <w:t>Orland, CA 95963</w:t>
                </w:r>
              </w:p>
              <w:p w:rsidR="00CF5BAC" w:rsidRDefault="00CF5BAC" w:rsidP="00CF5BAC">
                <w:pPr>
                  <w:widowControl w:val="0"/>
                </w:pPr>
                <w:r>
                  <w:t> </w:t>
                </w:r>
              </w:p>
              <w:p w:rsidR="00CF5BAC" w:rsidRDefault="00CF5BAC" w:rsidP="00CF5BAC">
                <w:pPr>
                  <w:widowControl w:val="0"/>
                </w:pPr>
                <w:r>
                  <w:t> </w:t>
                </w:r>
              </w:p>
              <w:p w:rsidR="00A17049" w:rsidRDefault="00A17049" w:rsidP="00CF5BAC"/>
            </w:txbxContent>
          </v:textbox>
        </v:shape>
      </w:pict>
    </w:r>
    <w:r>
      <w:rPr>
        <w:noProof/>
        <w:lang w:eastAsia="zh-TW"/>
      </w:rPr>
      <w:pict>
        <v:shape id="_x0000_s2053" type="#_x0000_t202" style="position:absolute;margin-left:-47.25pt;margin-top:-19.55pt;width:172.8pt;height:45.35pt;z-index:251672576;mso-width-relative:margin;mso-height-relative:margin" stroked="f">
          <v:textbox>
            <w:txbxContent>
              <w:p w:rsidR="00CF5BAC" w:rsidRDefault="00CF5BAC" w:rsidP="00CF5BAC">
                <w:pPr>
                  <w:widowControl w:val="0"/>
                  <w:rPr>
                    <w:rFonts w:ascii="Arial" w:hAnsi="Arial" w:cs="Arial"/>
                    <w:sz w:val="16"/>
                    <w:szCs w:val="16"/>
                  </w:rPr>
                </w:pPr>
                <w:r>
                  <w:rPr>
                    <w:rFonts w:ascii="Arial" w:hAnsi="Arial" w:cs="Arial"/>
                    <w:shadow/>
                    <w:sz w:val="28"/>
                    <w:szCs w:val="28"/>
                  </w:rPr>
                  <w:t>□</w:t>
                </w:r>
                <w:r>
                  <w:rPr>
                    <w:sz w:val="24"/>
                    <w:szCs w:val="24"/>
                  </w:rPr>
                  <w:t xml:space="preserve"> </w:t>
                </w:r>
                <w:r>
                  <w:rPr>
                    <w:rFonts w:ascii="Arial" w:hAnsi="Arial" w:cs="Arial"/>
                    <w:b/>
                    <w:bCs/>
                    <w:sz w:val="16"/>
                    <w:szCs w:val="16"/>
                  </w:rPr>
                  <w:t>SOUTH COUNTY FACILITY LOCATION</w:t>
                </w:r>
              </w:p>
              <w:p w:rsidR="00CF5BAC" w:rsidRDefault="00CF5BAC" w:rsidP="00CF5BAC">
                <w:pPr>
                  <w:widowControl w:val="0"/>
                  <w:ind w:left="216"/>
                  <w:rPr>
                    <w:rFonts w:ascii="Arial" w:hAnsi="Arial" w:cs="Arial"/>
                    <w:sz w:val="16"/>
                    <w:szCs w:val="16"/>
                  </w:rPr>
                </w:pPr>
                <w:r>
                  <w:rPr>
                    <w:rFonts w:ascii="Arial" w:hAnsi="Arial" w:cs="Arial"/>
                    <w:sz w:val="16"/>
                    <w:szCs w:val="16"/>
                  </w:rPr>
                  <w:t>420 E. Laurel St.</w:t>
                </w:r>
              </w:p>
              <w:p w:rsidR="00CF5BAC" w:rsidRDefault="00CF5BAC" w:rsidP="00CF5BAC">
                <w:pPr>
                  <w:widowControl w:val="0"/>
                  <w:ind w:left="216"/>
                  <w:rPr>
                    <w:rFonts w:ascii="Arial" w:hAnsi="Arial" w:cs="Arial"/>
                    <w:sz w:val="16"/>
                    <w:szCs w:val="16"/>
                  </w:rPr>
                </w:pPr>
                <w:r>
                  <w:rPr>
                    <w:rFonts w:ascii="Arial" w:hAnsi="Arial" w:cs="Arial"/>
                    <w:sz w:val="16"/>
                    <w:szCs w:val="16"/>
                  </w:rPr>
                  <w:t>Willows, CA 95988</w:t>
                </w:r>
              </w:p>
              <w:p w:rsidR="00CF5BAC" w:rsidRDefault="00CF5BAC" w:rsidP="00CF5BAC">
                <w:pPr>
                  <w:widowControl w:val="0"/>
                </w:pPr>
                <w:r>
                  <w:t> </w:t>
                </w:r>
              </w:p>
              <w:p w:rsidR="00A17049" w:rsidRDefault="00A17049" w:rsidP="00CF5BAC"/>
            </w:txbxContent>
          </v:textbox>
        </v:shape>
      </w:pict>
    </w:r>
    <w:r>
      <w:rPr>
        <w:noProof/>
        <w:lang w:bidi="lo-LA"/>
      </w:rPr>
      <w:pict>
        <v:shape id="_x0000_s2055" type="#_x0000_t202" style="position:absolute;margin-left:172.5pt;margin-top:-7.55pt;width:133.5pt;height:18pt;z-index:251674624;mso-width-relative:margin;mso-height-relative:margin" stroked="f">
          <v:textbox style="mso-next-textbox:#_x0000_s2055">
            <w:txbxContent>
              <w:p w:rsidR="00A17049" w:rsidRDefault="00A17049" w:rsidP="00A17049">
                <w:pPr>
                  <w:widowControl w:val="0"/>
                  <w:rPr>
                    <w:rFonts w:ascii="Arial" w:hAnsi="Arial" w:cs="Arial"/>
                    <w:sz w:val="18"/>
                    <w:szCs w:val="18"/>
                  </w:rPr>
                </w:pPr>
                <w:r>
                  <w:rPr>
                    <w:rFonts w:ascii="Arial" w:hAnsi="Arial" w:cs="Arial"/>
                    <w:sz w:val="18"/>
                    <w:szCs w:val="18"/>
                  </w:rPr>
                  <w:t>TOLL FREE 1-800-287-8711</w:t>
                </w:r>
              </w:p>
              <w:p w:rsidR="00A17049" w:rsidRDefault="00A17049" w:rsidP="00A17049">
                <w:pPr>
                  <w:widowControl w:val="0"/>
                </w:pPr>
                <w:r>
                  <w:t> </w:t>
                </w:r>
              </w:p>
              <w:p w:rsidR="00A17049" w:rsidRDefault="00A17049" w:rsidP="00A17049"/>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467" w:rsidRDefault="00873467" w:rsidP="00006B60">
      <w:r>
        <w:separator/>
      </w:r>
    </w:p>
  </w:footnote>
  <w:footnote w:type="continuationSeparator" w:id="0">
    <w:p w:rsidR="00873467" w:rsidRDefault="00873467" w:rsidP="00006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60" w:rsidRDefault="00006B60">
    <w:pPr>
      <w:pStyle w:val="Header"/>
    </w:pPr>
  </w:p>
  <w:p w:rsidR="00006B60" w:rsidRDefault="00006B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60" w:rsidRDefault="00600347">
    <w:pPr>
      <w:pStyle w:val="Header"/>
    </w:pPr>
    <w:r>
      <w:rPr>
        <w:noProof/>
        <w:sz w:val="24"/>
        <w:szCs w:val="24"/>
      </w:rPr>
      <w:drawing>
        <wp:anchor distT="36576" distB="36576" distL="36576" distR="36576" simplePos="0" relativeHeight="251660288" behindDoc="0" locked="0" layoutInCell="1" allowOverlap="1">
          <wp:simplePos x="0" y="0"/>
          <wp:positionH relativeFrom="column">
            <wp:posOffset>-533400</wp:posOffset>
          </wp:positionH>
          <wp:positionV relativeFrom="paragraph">
            <wp:posOffset>-108585</wp:posOffset>
          </wp:positionV>
          <wp:extent cx="914400" cy="883285"/>
          <wp:effectExtent l="19050" t="0" r="0" b="0"/>
          <wp:wrapNone/>
          <wp:docPr id="4" name="Picture 4" descr="glenn count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lenn county seal"/>
                  <pic:cNvPicPr>
                    <a:picLocks noChangeArrowheads="1"/>
                  </pic:cNvPicPr>
                </pic:nvPicPr>
                <pic:blipFill>
                  <a:blip r:embed="rId1"/>
                  <a:stretch>
                    <a:fillRect/>
                  </a:stretch>
                </pic:blipFill>
                <pic:spPr bwMode="auto">
                  <a:xfrm>
                    <a:off x="0" y="0"/>
                    <a:ext cx="914400" cy="883285"/>
                  </a:xfrm>
                  <a:prstGeom prst="rect">
                    <a:avLst/>
                  </a:prstGeom>
                  <a:noFill/>
                  <a:ln w="9525" algn="in">
                    <a:noFill/>
                    <a:miter lim="800000"/>
                    <a:headEnd/>
                    <a:tailEnd/>
                  </a:ln>
                  <a:effectLst/>
                </pic:spPr>
              </pic:pic>
            </a:graphicData>
          </a:graphic>
        </wp:anchor>
      </w:drawing>
    </w:r>
    <w:r w:rsidR="006F05BA">
      <w:rPr>
        <w:noProof/>
        <w:sz w:val="24"/>
        <w:szCs w:val="24"/>
      </w:rPr>
      <w:drawing>
        <wp:anchor distT="36576" distB="36576" distL="36576" distR="36576" simplePos="0" relativeHeight="251664384" behindDoc="0" locked="0" layoutInCell="1" allowOverlap="1">
          <wp:simplePos x="0" y="0"/>
          <wp:positionH relativeFrom="column">
            <wp:posOffset>5324475</wp:posOffset>
          </wp:positionH>
          <wp:positionV relativeFrom="paragraph">
            <wp:posOffset>-19050</wp:posOffset>
          </wp:positionV>
          <wp:extent cx="1171575" cy="752475"/>
          <wp:effectExtent l="19050" t="0" r="9525" b="0"/>
          <wp:wrapNone/>
          <wp:docPr id="6" name="Picture 6" descr="CAP 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AP Logo1"/>
                  <pic:cNvPicPr>
                    <a:picLocks noChangeArrowheads="1"/>
                  </pic:cNvPicPr>
                </pic:nvPicPr>
                <pic:blipFill>
                  <a:blip r:embed="rId2"/>
                  <a:stretch>
                    <a:fillRect/>
                  </a:stretch>
                </pic:blipFill>
                <pic:spPr bwMode="auto">
                  <a:xfrm>
                    <a:off x="0" y="0"/>
                    <a:ext cx="1171575" cy="752475"/>
                  </a:xfrm>
                  <a:prstGeom prst="rect">
                    <a:avLst/>
                  </a:prstGeom>
                  <a:noFill/>
                  <a:ln w="9525" algn="in">
                    <a:noFill/>
                    <a:miter lim="800000"/>
                    <a:headEnd/>
                    <a:tailEnd/>
                  </a:ln>
                  <a:effectLst/>
                </pic:spPr>
              </pic:pic>
            </a:graphicData>
          </a:graphic>
        </wp:anchor>
      </w:drawing>
    </w:r>
    <w:r w:rsidR="00662422" w:rsidRPr="00662422">
      <w:rPr>
        <w:sz w:val="24"/>
        <w:szCs w:val="24"/>
      </w:rPr>
      <w:pict>
        <v:shapetype id="_x0000_t202" coordsize="21600,21600" o:spt="202" path="m,l,21600r21600,l21600,xe">
          <v:stroke joinstyle="miter"/>
          <v:path gradientshapeok="t" o:connecttype="rect"/>
        </v:shapetype>
        <v:shape id="_x0000_s2051" type="#_x0000_t202" style="position:absolute;margin-left:-47.25pt;margin-top:70.5pt;width:112.5pt;height:78pt;z-index:251668480;mso-wrap-distance-left:2.88pt;mso-wrap-distance-top:2.88pt;mso-wrap-distance-right:2.88pt;mso-wrap-distance-bottom:2.88pt;mso-position-horizontal-relative:text;mso-position-vertical-relative:tex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2.88pt,2.88pt,2.88pt,2.88pt">
            <w:txbxContent>
              <w:p w:rsidR="00A17049" w:rsidRDefault="00A17049" w:rsidP="00A17049">
                <w:pPr>
                  <w:rPr>
                    <w:rFonts w:ascii="Arial" w:hAnsi="Arial" w:cs="Arial"/>
                    <w:b/>
                    <w:bCs/>
                    <w:sz w:val="16"/>
                    <w:szCs w:val="16"/>
                  </w:rPr>
                </w:pPr>
                <w:r>
                  <w:rPr>
                    <w:rFonts w:ascii="Arial" w:hAnsi="Arial" w:cs="Arial"/>
                    <w:shadow/>
                    <w:sz w:val="28"/>
                    <w:szCs w:val="28"/>
                  </w:rPr>
                  <w:t>□</w:t>
                </w:r>
                <w:r>
                  <w:rPr>
                    <w:rFonts w:ascii="Arial" w:hAnsi="Arial" w:cs="Arial"/>
                    <w:b/>
                    <w:bCs/>
                    <w:sz w:val="16"/>
                    <w:szCs w:val="16"/>
                  </w:rPr>
                  <w:t>SOCIAL SERVICES</w:t>
                </w:r>
              </w:p>
              <w:p w:rsidR="00A17049" w:rsidRDefault="00A17049" w:rsidP="00A17049">
                <w:pPr>
                  <w:widowControl w:val="0"/>
                  <w:ind w:left="259"/>
                  <w:rPr>
                    <w:rFonts w:ascii="Arial" w:hAnsi="Arial" w:cs="Arial"/>
                    <w:b/>
                    <w:bCs/>
                    <w:sz w:val="16"/>
                    <w:szCs w:val="16"/>
                  </w:rPr>
                </w:pPr>
                <w:r>
                  <w:rPr>
                    <w:rFonts w:ascii="Arial" w:hAnsi="Arial" w:cs="Arial"/>
                    <w:b/>
                    <w:bCs/>
                    <w:sz w:val="16"/>
                    <w:szCs w:val="16"/>
                  </w:rPr>
                  <w:t>DIVISION</w:t>
                </w:r>
              </w:p>
              <w:p w:rsidR="00A17049" w:rsidRDefault="00A17049" w:rsidP="00A17049">
                <w:pPr>
                  <w:widowControl w:val="0"/>
                  <w:ind w:left="259"/>
                  <w:rPr>
                    <w:rFonts w:ascii="Arial" w:hAnsi="Arial" w:cs="Arial"/>
                    <w:sz w:val="16"/>
                    <w:szCs w:val="16"/>
                  </w:rPr>
                </w:pPr>
                <w:r>
                  <w:rPr>
                    <w:rFonts w:ascii="Arial" w:hAnsi="Arial" w:cs="Arial"/>
                    <w:sz w:val="16"/>
                    <w:szCs w:val="16"/>
                  </w:rPr>
                  <w:t>P.O. Box 611</w:t>
                </w:r>
              </w:p>
              <w:p w:rsidR="00A17049" w:rsidRDefault="00A17049" w:rsidP="00A17049">
                <w:pPr>
                  <w:widowControl w:val="0"/>
                  <w:ind w:left="259"/>
                  <w:rPr>
                    <w:rFonts w:ascii="Arial" w:hAnsi="Arial" w:cs="Arial"/>
                    <w:sz w:val="16"/>
                    <w:szCs w:val="16"/>
                  </w:rPr>
                </w:pPr>
                <w:r>
                  <w:rPr>
                    <w:rFonts w:ascii="Arial" w:hAnsi="Arial" w:cs="Arial"/>
                    <w:sz w:val="16"/>
                    <w:szCs w:val="16"/>
                  </w:rPr>
                  <w:t>420 E. Laurel St.</w:t>
                </w:r>
              </w:p>
              <w:p w:rsidR="00A17049" w:rsidRDefault="00A17049" w:rsidP="00A17049">
                <w:pPr>
                  <w:widowControl w:val="0"/>
                  <w:ind w:left="259"/>
                  <w:rPr>
                    <w:rFonts w:ascii="Arial" w:hAnsi="Arial" w:cs="Arial"/>
                    <w:sz w:val="16"/>
                    <w:szCs w:val="16"/>
                  </w:rPr>
                </w:pPr>
                <w:r>
                  <w:rPr>
                    <w:rFonts w:ascii="Arial" w:hAnsi="Arial" w:cs="Arial"/>
                    <w:sz w:val="16"/>
                    <w:szCs w:val="16"/>
                  </w:rPr>
                  <w:t>Willows, CA 95988</w:t>
                </w:r>
              </w:p>
              <w:p w:rsidR="00A17049" w:rsidRPr="00A17049" w:rsidRDefault="00A17049" w:rsidP="00A17049">
                <w:pPr>
                  <w:widowControl w:val="0"/>
                  <w:ind w:left="259"/>
                  <w:rPr>
                    <w:rFonts w:ascii="Arial" w:hAnsi="Arial" w:cs="Arial"/>
                    <w:sz w:val="16"/>
                    <w:szCs w:val="16"/>
                  </w:rPr>
                </w:pPr>
                <w:r>
                  <w:rPr>
                    <w:rFonts w:ascii="Arial" w:hAnsi="Arial" w:cs="Arial"/>
                    <w:sz w:val="16"/>
                    <w:szCs w:val="16"/>
                  </w:rPr>
                  <w:t>(530) 934-6514</w:t>
                </w:r>
              </w:p>
              <w:p w:rsidR="00A17049" w:rsidRDefault="00A17049" w:rsidP="00A17049">
                <w:pPr>
                  <w:rPr>
                    <w:rFonts w:ascii="Arial" w:hAnsi="Arial" w:cs="Arial"/>
                    <w:sz w:val="16"/>
                    <w:szCs w:val="16"/>
                  </w:rPr>
                </w:pPr>
              </w:p>
              <w:p w:rsidR="00A17049" w:rsidRDefault="00A17049" w:rsidP="00A17049">
                <w:pPr>
                  <w:widowControl w:val="0"/>
                  <w:ind w:left="259"/>
                  <w:rPr>
                    <w:rFonts w:ascii="Arial" w:hAnsi="Arial" w:cs="Arial"/>
                    <w:sz w:val="16"/>
                    <w:szCs w:val="16"/>
                  </w:rPr>
                </w:pPr>
              </w:p>
            </w:txbxContent>
          </v:textbox>
        </v:shape>
      </w:pict>
    </w:r>
    <w:r w:rsidR="00662422" w:rsidRPr="00662422">
      <w:rPr>
        <w:sz w:val="24"/>
        <w:szCs w:val="24"/>
      </w:rPr>
      <w:pict>
        <v:shape id="_x0000_s2052" type="#_x0000_t202" style="position:absolute;margin-left:417.75pt;margin-top:70.5pt;width:105pt;height:1in;z-index:251670528;mso-wrap-distance-left:2.88pt;mso-wrap-distance-top:2.88pt;mso-wrap-distance-right:2.88pt;mso-wrap-distance-bottom:2.88pt;mso-position-horizontal-relative:text;mso-position-vertical-relative:tex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2.88pt,2.88pt,2.88pt,2.88pt">
            <w:txbxContent>
              <w:p w:rsidR="00A17049" w:rsidRDefault="00A17049" w:rsidP="00A17049">
                <w:pPr>
                  <w:rPr>
                    <w:rFonts w:ascii="Arial" w:hAnsi="Arial" w:cs="Arial"/>
                    <w:b/>
                    <w:bCs/>
                    <w:sz w:val="16"/>
                    <w:szCs w:val="16"/>
                  </w:rPr>
                </w:pPr>
                <w:r>
                  <w:rPr>
                    <w:rFonts w:ascii="Arial" w:hAnsi="Arial" w:cs="Arial"/>
                    <w:shadow/>
                    <w:sz w:val="28"/>
                    <w:szCs w:val="28"/>
                  </w:rPr>
                  <w:t>□</w:t>
                </w:r>
                <w:r>
                  <w:rPr>
                    <w:sz w:val="24"/>
                    <w:szCs w:val="24"/>
                  </w:rPr>
                  <w:t xml:space="preserve"> </w:t>
                </w:r>
                <w:r>
                  <w:rPr>
                    <w:rFonts w:ascii="Arial" w:hAnsi="Arial" w:cs="Arial"/>
                    <w:b/>
                    <w:bCs/>
                    <w:sz w:val="16"/>
                    <w:szCs w:val="16"/>
                  </w:rPr>
                  <w:t>COMMUNITY ACTION</w:t>
                </w:r>
              </w:p>
              <w:p w:rsidR="00A17049" w:rsidRDefault="00A17049" w:rsidP="00A17049">
                <w:pPr>
                  <w:widowControl w:val="0"/>
                  <w:ind w:left="259"/>
                  <w:rPr>
                    <w:rFonts w:ascii="Arial" w:hAnsi="Arial" w:cs="Arial"/>
                    <w:sz w:val="16"/>
                    <w:szCs w:val="16"/>
                  </w:rPr>
                </w:pPr>
                <w:r>
                  <w:rPr>
                    <w:rFonts w:ascii="Arial" w:hAnsi="Arial" w:cs="Arial"/>
                    <w:b/>
                    <w:bCs/>
                    <w:sz w:val="16"/>
                    <w:szCs w:val="16"/>
                  </w:rPr>
                  <w:t>DIVISION</w:t>
                </w:r>
              </w:p>
              <w:p w:rsidR="00A17049" w:rsidRDefault="00A17049" w:rsidP="00A17049">
                <w:pPr>
                  <w:widowControl w:val="0"/>
                  <w:ind w:left="259"/>
                  <w:rPr>
                    <w:rFonts w:ascii="Arial" w:hAnsi="Arial" w:cs="Arial"/>
                    <w:sz w:val="16"/>
                    <w:szCs w:val="16"/>
                  </w:rPr>
                </w:pPr>
                <w:r>
                  <w:rPr>
                    <w:rFonts w:ascii="Arial" w:hAnsi="Arial" w:cs="Arial"/>
                    <w:sz w:val="16"/>
                    <w:szCs w:val="16"/>
                  </w:rPr>
                  <w:t>420 E. Laurel St.</w:t>
                </w:r>
              </w:p>
              <w:p w:rsidR="00A17049" w:rsidRDefault="00A17049" w:rsidP="00A17049">
                <w:pPr>
                  <w:widowControl w:val="0"/>
                  <w:ind w:left="259"/>
                  <w:rPr>
                    <w:rFonts w:ascii="Arial" w:hAnsi="Arial" w:cs="Arial"/>
                    <w:sz w:val="16"/>
                    <w:szCs w:val="16"/>
                  </w:rPr>
                </w:pPr>
                <w:r>
                  <w:rPr>
                    <w:rFonts w:ascii="Arial" w:hAnsi="Arial" w:cs="Arial"/>
                    <w:sz w:val="16"/>
                    <w:szCs w:val="16"/>
                  </w:rPr>
                  <w:t>Willows, CA 95988</w:t>
                </w:r>
              </w:p>
              <w:p w:rsidR="00A17049" w:rsidRDefault="00A17049" w:rsidP="00A17049">
                <w:pPr>
                  <w:widowControl w:val="0"/>
                  <w:ind w:left="259"/>
                  <w:rPr>
                    <w:rFonts w:ascii="Arial" w:hAnsi="Arial" w:cs="Arial"/>
                    <w:sz w:val="16"/>
                    <w:szCs w:val="16"/>
                  </w:rPr>
                </w:pPr>
                <w:r>
                  <w:rPr>
                    <w:rFonts w:ascii="Arial" w:hAnsi="Arial" w:cs="Arial"/>
                    <w:sz w:val="16"/>
                    <w:szCs w:val="16"/>
                  </w:rPr>
                  <w:t>(530) 934-6510</w:t>
                </w:r>
              </w:p>
              <w:p w:rsidR="00A17049" w:rsidRDefault="00A17049" w:rsidP="00A17049">
                <w:pPr>
                  <w:widowControl w:val="0"/>
                </w:pPr>
                <w:r>
                  <w:t> </w:t>
                </w:r>
              </w:p>
              <w:p w:rsidR="00A17049" w:rsidRDefault="00A17049" w:rsidP="00A17049">
                <w:pPr>
                  <w:rPr>
                    <w:rFonts w:ascii="Arial" w:hAnsi="Arial" w:cs="Arial"/>
                    <w:sz w:val="16"/>
                    <w:szCs w:val="16"/>
                  </w:rPr>
                </w:pPr>
                <w:r>
                  <w:rPr>
                    <w:rFonts w:ascii="Arial" w:hAnsi="Arial" w:cs="Arial"/>
                    <w:sz w:val="16"/>
                    <w:szCs w:val="16"/>
                  </w:rPr>
                  <w:t>Willows, CA 95988</w:t>
                </w:r>
              </w:p>
              <w:p w:rsidR="00A17049" w:rsidRDefault="00A17049" w:rsidP="00A17049">
                <w:pPr>
                  <w:widowControl w:val="0"/>
                  <w:ind w:left="259"/>
                  <w:rPr>
                    <w:rFonts w:ascii="Arial" w:hAnsi="Arial" w:cs="Arial"/>
                    <w:sz w:val="16"/>
                    <w:szCs w:val="16"/>
                  </w:rPr>
                </w:pPr>
                <w:r>
                  <w:rPr>
                    <w:rFonts w:ascii="Arial" w:hAnsi="Arial" w:cs="Arial"/>
                    <w:sz w:val="16"/>
                    <w:szCs w:val="16"/>
                  </w:rPr>
                  <w:t>(530) 934-6514</w:t>
                </w:r>
              </w:p>
            </w:txbxContent>
          </v:textbox>
        </v:shape>
      </w:pict>
    </w:r>
    <w:r w:rsidR="00662422" w:rsidRPr="00662422">
      <w:rPr>
        <w:sz w:val="24"/>
        <w:szCs w:val="24"/>
      </w:rPr>
      <w:pict>
        <v:shape id="_x0000_s2050" type="#_x0000_t202" style="position:absolute;margin-left:79.5pt;margin-top:70.5pt;width:315.75pt;height:66.75pt;z-index:251666432;mso-wrap-distance-left:2.88pt;mso-wrap-distance-top:2.88pt;mso-wrap-distance-right:2.88pt;mso-wrap-distance-bottom:2.88pt;mso-position-horizontal-relative:text;mso-position-vertical-relative:tex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2.88pt,2.88pt,2.88pt,2.88pt">
            <w:txbxContent>
              <w:p w:rsidR="00A17049" w:rsidRDefault="00A17049" w:rsidP="00A17049">
                <w:pPr>
                  <w:widowControl w:val="0"/>
                  <w:jc w:val="center"/>
                  <w:rPr>
                    <w:rFonts w:ascii="Arial" w:hAnsi="Arial" w:cs="Arial"/>
                    <w:b/>
                    <w:bCs/>
                  </w:rPr>
                </w:pPr>
                <w:r>
                  <w:rPr>
                    <w:rFonts w:ascii="Arial" w:hAnsi="Arial" w:cs="Arial"/>
                    <w:b/>
                    <w:bCs/>
                  </w:rPr>
                  <w:t>SCOTT GRUENDL</w:t>
                </w:r>
              </w:p>
              <w:p w:rsidR="00A17049" w:rsidRDefault="00A17049" w:rsidP="00A17049">
                <w:pPr>
                  <w:widowControl w:val="0"/>
                  <w:spacing w:after="60"/>
                  <w:jc w:val="center"/>
                  <w:rPr>
                    <w:rFonts w:ascii="Arial" w:hAnsi="Arial" w:cs="Arial"/>
                    <w:i/>
                    <w:iCs/>
                  </w:rPr>
                </w:pPr>
                <w:r>
                  <w:rPr>
                    <w:rFonts w:ascii="Arial" w:hAnsi="Arial" w:cs="Arial"/>
                    <w:i/>
                    <w:iCs/>
                  </w:rPr>
                  <w:t>DIRECTOR</w:t>
                </w:r>
              </w:p>
              <w:p w:rsidR="00A17049" w:rsidRDefault="00A17049" w:rsidP="00A17049">
                <w:pPr>
                  <w:widowControl w:val="0"/>
                  <w:rPr>
                    <w:rFonts w:ascii="Arial" w:hAnsi="Arial" w:cs="Arial"/>
                    <w:b/>
                    <w:bCs/>
                    <w:sz w:val="18"/>
                    <w:szCs w:val="18"/>
                  </w:rPr>
                </w:pPr>
                <w:r>
                  <w:rPr>
                    <w:rFonts w:ascii="Arial" w:hAnsi="Arial" w:cs="Arial"/>
                    <w:b/>
                    <w:bCs/>
                    <w:sz w:val="18"/>
                    <w:szCs w:val="18"/>
                  </w:rPr>
                  <w:t xml:space="preserve">       ROBYN KRAUSE</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CHRISTINE ZOPPI</w:t>
                </w:r>
              </w:p>
              <w:p w:rsidR="00A17049" w:rsidRDefault="00A17049" w:rsidP="00A17049">
                <w:pPr>
                  <w:widowControl w:val="0"/>
                  <w:rPr>
                    <w:rFonts w:ascii="Arial" w:hAnsi="Arial" w:cs="Arial"/>
                    <w:i/>
                    <w:iCs/>
                    <w:sz w:val="18"/>
                    <w:szCs w:val="18"/>
                  </w:rPr>
                </w:pPr>
                <w:r>
                  <w:rPr>
                    <w:rFonts w:ascii="Arial" w:hAnsi="Arial" w:cs="Arial"/>
                    <w:i/>
                    <w:iCs/>
                    <w:sz w:val="18"/>
                    <w:szCs w:val="18"/>
                  </w:rPr>
                  <w:t>CHIEF DEPUTY DIRECTOR</w:t>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t>DEPUTY DIRECTOR</w:t>
                </w:r>
              </w:p>
              <w:p w:rsidR="00A17049" w:rsidRDefault="00A17049" w:rsidP="00A17049">
                <w:pPr>
                  <w:widowControl w:val="0"/>
                  <w:spacing w:after="60"/>
                  <w:rPr>
                    <w:rFonts w:ascii="Arial" w:hAnsi="Arial" w:cs="Arial"/>
                    <w:i/>
                    <w:iCs/>
                    <w:sz w:val="18"/>
                    <w:szCs w:val="18"/>
                  </w:rPr>
                </w:pPr>
                <w:r>
                  <w:rPr>
                    <w:rFonts w:ascii="Arial" w:hAnsi="Arial" w:cs="Arial"/>
                    <w:i/>
                    <w:iCs/>
                    <w:sz w:val="18"/>
                    <w:szCs w:val="18"/>
                  </w:rPr>
                  <w:t> </w:t>
                </w:r>
              </w:p>
              <w:p w:rsidR="00A17049" w:rsidRDefault="00A17049" w:rsidP="00A17049">
                <w:pPr>
                  <w:widowControl w:val="0"/>
                  <w:jc w:val="center"/>
                  <w:rPr>
                    <w:rFonts w:ascii="Arial" w:hAnsi="Arial" w:cs="Arial"/>
                    <w:i/>
                    <w:iCs/>
                  </w:rPr>
                </w:pPr>
                <w:r>
                  <w:rPr>
                    <w:rFonts w:ascii="Arial" w:hAnsi="Arial" w:cs="Arial"/>
                    <w:i/>
                    <w:iCs/>
                  </w:rPr>
                  <w:t> </w:t>
                </w:r>
              </w:p>
            </w:txbxContent>
          </v:textbox>
        </v:shape>
      </w:pict>
    </w:r>
    <w:r w:rsidR="00662422" w:rsidRPr="00662422">
      <w:rPr>
        <w:sz w:val="24"/>
        <w:szCs w:val="24"/>
      </w:rPr>
      <w:pict>
        <v:shape id="_x0000_s2049" type="#_x0000_t202" style="position:absolute;margin-left:120pt;margin-top:-12pt;width:234pt;height:1in;z-index:251662336;mso-wrap-distance-left:2.88pt;mso-wrap-distance-top:2.88pt;mso-wrap-distance-right:2.88pt;mso-wrap-distance-bottom:2.88pt;mso-position-horizontal-relative:text;mso-position-vertical-relative:tex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2.88pt,2.88pt,2.88pt,2.88pt">
            <w:txbxContent>
              <w:p w:rsidR="00A17049" w:rsidRDefault="00A17049" w:rsidP="00A17049">
                <w:pPr>
                  <w:widowControl w:val="0"/>
                  <w:spacing w:after="60"/>
                  <w:jc w:val="center"/>
                  <w:rPr>
                    <w:rFonts w:ascii="Arial Rounded MT Bold" w:hAnsi="Arial Rounded MT Bold"/>
                    <w:sz w:val="28"/>
                    <w:szCs w:val="28"/>
                  </w:rPr>
                </w:pPr>
                <w:r>
                  <w:rPr>
                    <w:rFonts w:ascii="Arial Rounded MT Bold" w:hAnsi="Arial Rounded MT Bold"/>
                    <w:sz w:val="28"/>
                    <w:szCs w:val="28"/>
                  </w:rPr>
                  <w:t>GLENN COUNTY</w:t>
                </w:r>
              </w:p>
              <w:p w:rsidR="00A17049" w:rsidRDefault="00A17049" w:rsidP="00A17049">
                <w:pPr>
                  <w:widowControl w:val="0"/>
                  <w:spacing w:after="60"/>
                  <w:jc w:val="center"/>
                  <w:rPr>
                    <w:rFonts w:ascii="Arial Rounded MT Bold" w:hAnsi="Arial Rounded MT Bold"/>
                    <w:sz w:val="28"/>
                    <w:szCs w:val="28"/>
                  </w:rPr>
                </w:pPr>
                <w:r>
                  <w:rPr>
                    <w:rFonts w:ascii="Arial Rounded MT Bold" w:hAnsi="Arial Rounded MT Bold"/>
                    <w:sz w:val="36"/>
                    <w:szCs w:val="36"/>
                  </w:rPr>
                  <w:t>H</w:t>
                </w:r>
                <w:r>
                  <w:rPr>
                    <w:rFonts w:ascii="Arial Rounded MT Bold" w:hAnsi="Arial Rounded MT Bold"/>
                    <w:sz w:val="28"/>
                    <w:szCs w:val="28"/>
                  </w:rPr>
                  <w:t xml:space="preserve">UMAN </w:t>
                </w:r>
                <w:r>
                  <w:rPr>
                    <w:rFonts w:ascii="Arial Rounded MT Bold" w:hAnsi="Arial Rounded MT Bold"/>
                    <w:sz w:val="36"/>
                    <w:szCs w:val="36"/>
                  </w:rPr>
                  <w:t>R</w:t>
                </w:r>
                <w:r>
                  <w:rPr>
                    <w:rFonts w:ascii="Arial Rounded MT Bold" w:hAnsi="Arial Rounded MT Bold"/>
                    <w:sz w:val="28"/>
                    <w:szCs w:val="28"/>
                  </w:rPr>
                  <w:t xml:space="preserve">ESOURCE </w:t>
                </w:r>
                <w:r>
                  <w:rPr>
                    <w:rFonts w:ascii="Arial Rounded MT Bold" w:hAnsi="Arial Rounded MT Bold"/>
                    <w:sz w:val="36"/>
                    <w:szCs w:val="36"/>
                  </w:rPr>
                  <w:t>A</w:t>
                </w:r>
                <w:r>
                  <w:rPr>
                    <w:rFonts w:ascii="Arial Rounded MT Bold" w:hAnsi="Arial Rounded MT Bold"/>
                    <w:sz w:val="28"/>
                    <w:szCs w:val="28"/>
                  </w:rPr>
                  <w:t>GENCY</w:t>
                </w:r>
              </w:p>
              <w:p w:rsidR="00A17049" w:rsidRDefault="00A17049" w:rsidP="00A17049">
                <w:pPr>
                  <w:spacing w:after="60"/>
                  <w:jc w:val="center"/>
                  <w:rPr>
                    <w:rFonts w:ascii="Arial Rounded MT Bold" w:hAnsi="Arial Rounded MT Bold"/>
                    <w:sz w:val="32"/>
                    <w:szCs w:val="32"/>
                  </w:rPr>
                </w:pPr>
                <w:r>
                  <w:rPr>
                    <w:rFonts w:ascii="Arial Rounded MT Bold" w:hAnsi="Arial Rounded MT Bold"/>
                    <w:sz w:val="32"/>
                    <w:szCs w:val="32"/>
                  </w:rPr>
                  <w:t>HRA</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006B60"/>
    <w:rsid w:val="00006B60"/>
    <w:rsid w:val="000371F2"/>
    <w:rsid w:val="00086DDE"/>
    <w:rsid w:val="000D6679"/>
    <w:rsid w:val="000D7329"/>
    <w:rsid w:val="00162D12"/>
    <w:rsid w:val="001E33B7"/>
    <w:rsid w:val="0021506C"/>
    <w:rsid w:val="00295193"/>
    <w:rsid w:val="002F220B"/>
    <w:rsid w:val="00304689"/>
    <w:rsid w:val="00344B8F"/>
    <w:rsid w:val="003A18E3"/>
    <w:rsid w:val="003E3DB1"/>
    <w:rsid w:val="003E4229"/>
    <w:rsid w:val="00414EC3"/>
    <w:rsid w:val="0042349F"/>
    <w:rsid w:val="00423EBA"/>
    <w:rsid w:val="004A2250"/>
    <w:rsid w:val="004C0DFC"/>
    <w:rsid w:val="0050476B"/>
    <w:rsid w:val="00600347"/>
    <w:rsid w:val="00622E58"/>
    <w:rsid w:val="00640285"/>
    <w:rsid w:val="0064746E"/>
    <w:rsid w:val="00662422"/>
    <w:rsid w:val="006C7284"/>
    <w:rsid w:val="006F05BA"/>
    <w:rsid w:val="00766678"/>
    <w:rsid w:val="00772DB2"/>
    <w:rsid w:val="00820739"/>
    <w:rsid w:val="00873467"/>
    <w:rsid w:val="00895A30"/>
    <w:rsid w:val="00931AA5"/>
    <w:rsid w:val="009461B1"/>
    <w:rsid w:val="009741D5"/>
    <w:rsid w:val="00A063DB"/>
    <w:rsid w:val="00A17049"/>
    <w:rsid w:val="00A2337E"/>
    <w:rsid w:val="00A33A9C"/>
    <w:rsid w:val="00B55C1F"/>
    <w:rsid w:val="00B827CE"/>
    <w:rsid w:val="00BE2E7A"/>
    <w:rsid w:val="00CF5BAC"/>
    <w:rsid w:val="00D10C96"/>
    <w:rsid w:val="00D86CC3"/>
    <w:rsid w:val="00D87AB4"/>
    <w:rsid w:val="00E77FFE"/>
    <w:rsid w:val="00EC5FCC"/>
    <w:rsid w:val="00ED2E01"/>
    <w:rsid w:val="00F25BDD"/>
    <w:rsid w:val="00F9024F"/>
    <w:rsid w:val="00FA5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06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B60"/>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006B60"/>
  </w:style>
  <w:style w:type="paragraph" w:styleId="Footer">
    <w:name w:val="footer"/>
    <w:basedOn w:val="Normal"/>
    <w:link w:val="FooterChar"/>
    <w:uiPriority w:val="99"/>
    <w:semiHidden/>
    <w:unhideWhenUsed/>
    <w:rsid w:val="00006B60"/>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semiHidden/>
    <w:rsid w:val="00006B60"/>
  </w:style>
  <w:style w:type="paragraph" w:styleId="BalloonText">
    <w:name w:val="Balloon Text"/>
    <w:basedOn w:val="Normal"/>
    <w:link w:val="BalloonTextChar"/>
    <w:uiPriority w:val="99"/>
    <w:semiHidden/>
    <w:unhideWhenUsed/>
    <w:rsid w:val="00006B60"/>
    <w:rPr>
      <w:rFonts w:ascii="Tahoma" w:hAnsi="Tahoma" w:cs="Tahoma"/>
      <w:sz w:val="16"/>
      <w:szCs w:val="16"/>
    </w:rPr>
  </w:style>
  <w:style w:type="character" w:customStyle="1" w:styleId="BalloonTextChar">
    <w:name w:val="Balloon Text Char"/>
    <w:basedOn w:val="DefaultParagraphFont"/>
    <w:link w:val="BalloonText"/>
    <w:uiPriority w:val="99"/>
    <w:semiHidden/>
    <w:rsid w:val="00006B60"/>
    <w:rPr>
      <w:rFonts w:ascii="Tahoma" w:hAnsi="Tahoma" w:cs="Tahoma"/>
      <w:sz w:val="16"/>
      <w:szCs w:val="16"/>
    </w:rPr>
  </w:style>
  <w:style w:type="paragraph" w:styleId="NoSpacing">
    <w:name w:val="No Spacing"/>
    <w:uiPriority w:val="1"/>
    <w:qFormat/>
    <w:rsid w:val="00F25BDD"/>
    <w:pPr>
      <w:spacing w:after="0" w:line="240" w:lineRule="auto"/>
    </w:pPr>
  </w:style>
  <w:style w:type="character" w:styleId="Hyperlink">
    <w:name w:val="Hyperlink"/>
    <w:basedOn w:val="DefaultParagraphFont"/>
    <w:uiPriority w:val="99"/>
    <w:unhideWhenUsed/>
    <w:rsid w:val="00F25BDD"/>
    <w:rPr>
      <w:color w:val="9D454F"/>
      <w:u w:val="single"/>
    </w:rPr>
  </w:style>
</w:styles>
</file>

<file path=word/webSettings.xml><?xml version="1.0" encoding="utf-8"?>
<w:webSettings xmlns:r="http://schemas.openxmlformats.org/officeDocument/2006/relationships" xmlns:w="http://schemas.openxmlformats.org/wordprocessingml/2006/main">
  <w:divs>
    <w:div w:id="38017889">
      <w:bodyDiv w:val="1"/>
      <w:marLeft w:val="0"/>
      <w:marRight w:val="0"/>
      <w:marTop w:val="0"/>
      <w:marBottom w:val="0"/>
      <w:divBdr>
        <w:top w:val="none" w:sz="0" w:space="0" w:color="auto"/>
        <w:left w:val="none" w:sz="0" w:space="0" w:color="auto"/>
        <w:bottom w:val="none" w:sz="0" w:space="0" w:color="auto"/>
        <w:right w:val="none" w:sz="0" w:space="0" w:color="auto"/>
      </w:divBdr>
    </w:div>
    <w:div w:id="257837518">
      <w:bodyDiv w:val="1"/>
      <w:marLeft w:val="0"/>
      <w:marRight w:val="0"/>
      <w:marTop w:val="0"/>
      <w:marBottom w:val="0"/>
      <w:divBdr>
        <w:top w:val="none" w:sz="0" w:space="0" w:color="auto"/>
        <w:left w:val="none" w:sz="0" w:space="0" w:color="auto"/>
        <w:bottom w:val="none" w:sz="0" w:space="0" w:color="auto"/>
        <w:right w:val="none" w:sz="0" w:space="0" w:color="auto"/>
      </w:divBdr>
    </w:div>
    <w:div w:id="1127234629">
      <w:bodyDiv w:val="1"/>
      <w:marLeft w:val="0"/>
      <w:marRight w:val="0"/>
      <w:marTop w:val="0"/>
      <w:marBottom w:val="0"/>
      <w:divBdr>
        <w:top w:val="none" w:sz="0" w:space="0" w:color="auto"/>
        <w:left w:val="none" w:sz="0" w:space="0" w:color="auto"/>
        <w:bottom w:val="none" w:sz="0" w:space="0" w:color="auto"/>
        <w:right w:val="none" w:sz="0" w:space="0" w:color="auto"/>
      </w:divBdr>
    </w:div>
    <w:div w:id="1185897990">
      <w:bodyDiv w:val="1"/>
      <w:marLeft w:val="0"/>
      <w:marRight w:val="0"/>
      <w:marTop w:val="0"/>
      <w:marBottom w:val="0"/>
      <w:divBdr>
        <w:top w:val="none" w:sz="0" w:space="0" w:color="auto"/>
        <w:left w:val="none" w:sz="0" w:space="0" w:color="auto"/>
        <w:bottom w:val="none" w:sz="0" w:space="0" w:color="auto"/>
        <w:right w:val="none" w:sz="0" w:space="0" w:color="auto"/>
      </w:divBdr>
    </w:div>
    <w:div w:id="1225525076">
      <w:bodyDiv w:val="1"/>
      <w:marLeft w:val="0"/>
      <w:marRight w:val="0"/>
      <w:marTop w:val="0"/>
      <w:marBottom w:val="0"/>
      <w:divBdr>
        <w:top w:val="none" w:sz="0" w:space="0" w:color="auto"/>
        <w:left w:val="none" w:sz="0" w:space="0" w:color="auto"/>
        <w:bottom w:val="none" w:sz="0" w:space="0" w:color="auto"/>
        <w:right w:val="none" w:sz="0" w:space="0" w:color="auto"/>
      </w:divBdr>
    </w:div>
    <w:div w:id="1851724769">
      <w:bodyDiv w:val="1"/>
      <w:marLeft w:val="0"/>
      <w:marRight w:val="0"/>
      <w:marTop w:val="0"/>
      <w:marBottom w:val="0"/>
      <w:divBdr>
        <w:top w:val="none" w:sz="0" w:space="0" w:color="auto"/>
        <w:left w:val="none" w:sz="0" w:space="0" w:color="auto"/>
        <w:bottom w:val="none" w:sz="0" w:space="0" w:color="auto"/>
        <w:right w:val="none" w:sz="0" w:space="0" w:color="auto"/>
      </w:divBdr>
    </w:div>
    <w:div w:id="20988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co.glenn.ca.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hernandez@hra.co.glenn.ca.u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ruendl@glenncountyhealth.ne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gtcap.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Glenn County Human Resources Agency</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lmiller</cp:lastModifiedBy>
  <cp:revision>2</cp:revision>
  <cp:lastPrinted>2012-08-22T15:47:00Z</cp:lastPrinted>
  <dcterms:created xsi:type="dcterms:W3CDTF">2012-10-29T22:51:00Z</dcterms:created>
  <dcterms:modified xsi:type="dcterms:W3CDTF">2012-10-29T22:51:00Z</dcterms:modified>
</cp:coreProperties>
</file>