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77016685"/>
        <w:docPartObj>
          <w:docPartGallery w:val="Cover Pages"/>
          <w:docPartUnique/>
        </w:docPartObj>
      </w:sdtPr>
      <w:sdtEndPr>
        <w:rPr>
          <w:rFonts w:ascii="Copperplate Gothic Bold" w:hAnsi="Copperplate Gothic Bold"/>
          <w:b/>
          <w:i/>
          <w:color w:val="C00000"/>
          <w:sz w:val="40"/>
          <w:szCs w:val="40"/>
        </w:rPr>
      </w:sdtEndPr>
      <w:sdtContent>
        <w:p w:rsidR="00D34A0C" w:rsidRDefault="004134B6">
          <w:r>
            <w:rPr>
              <w:noProof/>
              <w:lang w:bidi="ar-SA"/>
            </w:rPr>
            <w:drawing>
              <wp:anchor distT="0" distB="0" distL="114300" distR="114300" simplePos="0" relativeHeight="251781120" behindDoc="0" locked="0" layoutInCell="0" allowOverlap="1">
                <wp:simplePos x="0" y="0"/>
                <wp:positionH relativeFrom="page">
                  <wp:posOffset>600075</wp:posOffset>
                </wp:positionH>
                <wp:positionV relativeFrom="page">
                  <wp:posOffset>219075</wp:posOffset>
                </wp:positionV>
                <wp:extent cx="4305300" cy="2639695"/>
                <wp:effectExtent l="19050" t="19050" r="19050" b="2730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305300" cy="2639695"/>
                        </a:xfrm>
                        <a:prstGeom prst="rect">
                          <a:avLst/>
                        </a:prstGeom>
                        <a:ln w="12700">
                          <a:solidFill>
                            <a:schemeClr val="bg1"/>
                          </a:solidFill>
                        </a:ln>
                      </pic:spPr>
                    </pic:pic>
                  </a:graphicData>
                </a:graphic>
              </wp:anchor>
            </w:drawing>
          </w:r>
          <w:r w:rsidR="00FC5FCB">
            <w:rPr>
              <w:noProof/>
              <w:lang w:bidi="ar-SA"/>
            </w:rPr>
            <w:pict>
              <v:rect id="_x0000_s1035" style="position:absolute;margin-left:420pt;margin-top:3pt;width:189.75pt;height:786.75pt;flip:x;z-index:251820032;mso-wrap-distance-top:7.2pt;mso-wrap-distance-bottom:7.2pt;mso-position-horizontal-relative:page;mso-position-vertical-relative:page;mso-height-relative:margin" o:allowincell="f" fillcolor="#943634 [2405]" stroked="f" strokecolor="black [3213]" strokeweight="1.5pt">
                <v:shadow color="#f79646 [3209]" opacity=".5" offset="-15pt,0" offset2="-18pt,12pt"/>
                <v:textbox style="mso-next-textbox:#_x0000_s1035" inset="21.6pt,21.6pt,21.6pt,21.6pt">
                  <w:txbxContent>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Pr="00F8159C" w:rsidRDefault="00BA7E2C" w:rsidP="004134B6">
                      <w:pPr>
                        <w:spacing w:after="0"/>
                        <w:jc w:val="center"/>
                        <w:rPr>
                          <w:b/>
                          <w:i/>
                          <w:color w:val="FFFFFF" w:themeColor="background1"/>
                          <w:sz w:val="24"/>
                          <w:szCs w:val="24"/>
                        </w:rPr>
                      </w:pPr>
                      <w:r w:rsidRPr="00F8159C">
                        <w:rPr>
                          <w:b/>
                          <w:i/>
                          <w:color w:val="FFFFFF" w:themeColor="background1"/>
                          <w:sz w:val="24"/>
                          <w:szCs w:val="24"/>
                        </w:rPr>
                        <w:t>Human Resource Agency Administration &amp; Program Office</w:t>
                      </w:r>
                    </w:p>
                    <w:p w:rsidR="00BA7E2C" w:rsidRDefault="00BA7E2C" w:rsidP="004134B6">
                      <w:pPr>
                        <w:spacing w:after="120" w:line="240" w:lineRule="auto"/>
                        <w:contextualSpacing/>
                        <w:rPr>
                          <w:i/>
                          <w:color w:val="FFFFFF" w:themeColor="background1"/>
                          <w:sz w:val="24"/>
                          <w:szCs w:val="24"/>
                        </w:rPr>
                      </w:pPr>
                      <w:r w:rsidRPr="00F8159C">
                        <w:rPr>
                          <w:i/>
                          <w:color w:val="FFFFFF" w:themeColor="background1"/>
                          <w:sz w:val="24"/>
                          <w:szCs w:val="24"/>
                        </w:rPr>
                        <w:t>420 E. Laurel Street</w:t>
                      </w:r>
                    </w:p>
                    <w:p w:rsidR="00BA7E2C" w:rsidRPr="00F8159C" w:rsidRDefault="00BA7E2C" w:rsidP="004134B6">
                      <w:pPr>
                        <w:spacing w:after="120" w:line="240" w:lineRule="auto"/>
                        <w:contextualSpacing/>
                        <w:rPr>
                          <w:i/>
                          <w:color w:val="FFFFFF" w:themeColor="background1"/>
                          <w:sz w:val="24"/>
                          <w:szCs w:val="24"/>
                        </w:rPr>
                      </w:pPr>
                      <w:r w:rsidRPr="00F8159C">
                        <w:rPr>
                          <w:i/>
                          <w:color w:val="FFFFFF" w:themeColor="background1"/>
                          <w:sz w:val="24"/>
                          <w:szCs w:val="24"/>
                        </w:rPr>
                        <w:t xml:space="preserve"> Willows, CA 95988</w:t>
                      </w:r>
                    </w:p>
                    <w:p w:rsidR="00BA7E2C" w:rsidRPr="00F8159C" w:rsidRDefault="00BA7E2C" w:rsidP="004134B6">
                      <w:pPr>
                        <w:spacing w:after="120" w:line="240" w:lineRule="auto"/>
                        <w:contextualSpacing/>
                        <w:rPr>
                          <w:i/>
                          <w:color w:val="FFFFFF" w:themeColor="background1"/>
                          <w:sz w:val="24"/>
                          <w:szCs w:val="24"/>
                        </w:rPr>
                      </w:pPr>
                      <w:r w:rsidRPr="00F8159C">
                        <w:rPr>
                          <w:i/>
                          <w:color w:val="FFFFFF" w:themeColor="background1"/>
                          <w:sz w:val="24"/>
                          <w:szCs w:val="24"/>
                        </w:rPr>
                        <w:t>Telephone</w:t>
                      </w:r>
                      <w:r>
                        <w:rPr>
                          <w:i/>
                          <w:color w:val="FFFFFF" w:themeColor="background1"/>
                          <w:sz w:val="24"/>
                          <w:szCs w:val="24"/>
                        </w:rPr>
                        <w:t>: 530-934-6</w:t>
                      </w:r>
                      <w:r w:rsidRPr="00F8159C">
                        <w:rPr>
                          <w:i/>
                          <w:color w:val="FFFFFF" w:themeColor="background1"/>
                          <w:sz w:val="24"/>
                          <w:szCs w:val="24"/>
                        </w:rPr>
                        <w:t xml:space="preserve">510 </w:t>
                      </w:r>
                    </w:p>
                    <w:p w:rsidR="00BA7E2C" w:rsidRDefault="00BA7E2C" w:rsidP="004134B6">
                      <w:pPr>
                        <w:spacing w:after="120" w:line="240" w:lineRule="auto"/>
                        <w:contextualSpacing/>
                        <w:rPr>
                          <w:i/>
                          <w:color w:val="FFFFFF" w:themeColor="background1"/>
                          <w:sz w:val="24"/>
                          <w:szCs w:val="24"/>
                        </w:rPr>
                      </w:pPr>
                      <w:r>
                        <w:rPr>
                          <w:i/>
                          <w:color w:val="FFFFFF" w:themeColor="background1"/>
                          <w:sz w:val="24"/>
                          <w:szCs w:val="24"/>
                        </w:rPr>
                        <w:t>Toll-Free:   1-800-</w:t>
                      </w:r>
                      <w:r w:rsidRPr="00F8159C">
                        <w:rPr>
                          <w:i/>
                          <w:color w:val="FFFFFF" w:themeColor="background1"/>
                          <w:sz w:val="24"/>
                          <w:szCs w:val="24"/>
                        </w:rPr>
                        <w:t>287-8711</w:t>
                      </w:r>
                    </w:p>
                    <w:p w:rsidR="00BA7E2C" w:rsidRPr="00F8159C" w:rsidRDefault="00BA7E2C" w:rsidP="004134B6">
                      <w:pPr>
                        <w:spacing w:after="120" w:line="240" w:lineRule="auto"/>
                        <w:contextualSpacing/>
                        <w:rPr>
                          <w:i/>
                          <w:color w:val="FFFFFF" w:themeColor="background1"/>
                          <w:sz w:val="24"/>
                          <w:szCs w:val="24"/>
                        </w:rPr>
                      </w:pPr>
                    </w:p>
                    <w:p w:rsidR="00BA7E2C" w:rsidRPr="00F8159C" w:rsidRDefault="00BA7E2C" w:rsidP="004134B6">
                      <w:pPr>
                        <w:spacing w:after="120"/>
                        <w:rPr>
                          <w:i/>
                          <w:color w:val="FFFFFF" w:themeColor="background1"/>
                          <w:sz w:val="24"/>
                          <w:szCs w:val="24"/>
                          <w:u w:val="single"/>
                        </w:rPr>
                      </w:pPr>
                      <w:hyperlink r:id="rId10" w:history="1">
                        <w:r w:rsidRPr="00F8159C">
                          <w:rPr>
                            <w:rStyle w:val="Hyperlink"/>
                            <w:color w:val="FFFFFF" w:themeColor="background1"/>
                          </w:rPr>
                          <w:t>www.cgtcap.org</w:t>
                        </w:r>
                      </w:hyperlink>
                      <w:r w:rsidRPr="00F8159C">
                        <w:rPr>
                          <w:color w:val="FFFFFF" w:themeColor="background1"/>
                        </w:rPr>
                        <w:t> </w:t>
                      </w: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rFonts w:ascii="Helvetica" w:eastAsia="Times New Roman" w:hAnsi="Helvetica" w:cs="Times New Roman"/>
                          <w:b/>
                          <w:bCs/>
                          <w:caps/>
                          <w:color w:val="F1D6AA"/>
                          <w:sz w:val="27"/>
                          <w:szCs w:val="27"/>
                        </w:rPr>
                      </w:pPr>
                    </w:p>
                    <w:p w:rsidR="00BA7E2C" w:rsidRDefault="00BA7E2C" w:rsidP="00F8159C">
                      <w:pPr>
                        <w:spacing w:after="60" w:line="240" w:lineRule="auto"/>
                        <w:contextualSpacing/>
                        <w:rPr>
                          <w:color w:val="FFFFFF" w:themeColor="background1"/>
                        </w:rPr>
                      </w:pPr>
                      <w:r w:rsidRPr="00A46885">
                        <w:rPr>
                          <w:color w:val="FFFFFF" w:themeColor="background1"/>
                        </w:rPr>
                        <w:t>Bill Wathen</w:t>
                      </w:r>
                      <w:r>
                        <w:rPr>
                          <w:color w:val="FFFFFF" w:themeColor="background1"/>
                        </w:rPr>
                        <w:t xml:space="preserve">, </w:t>
                      </w:r>
                      <w:r w:rsidRPr="00A46885">
                        <w:rPr>
                          <w:color w:val="FFFFFF" w:themeColor="background1"/>
                        </w:rPr>
                        <w:t>Rehabilitation and</w:t>
                      </w:r>
                      <w:r>
                        <w:rPr>
                          <w:color w:val="FFFFFF" w:themeColor="background1"/>
                        </w:rPr>
                        <w:t xml:space="preserve"> Weatherization Program Manager</w:t>
                      </w:r>
                    </w:p>
                    <w:p w:rsidR="00BA7E2C" w:rsidRDefault="00BA7E2C" w:rsidP="00F8159C">
                      <w:pPr>
                        <w:spacing w:after="60" w:line="240" w:lineRule="auto"/>
                        <w:contextualSpacing/>
                        <w:rPr>
                          <w:color w:val="FFFFFF" w:themeColor="background1"/>
                        </w:rPr>
                      </w:pPr>
                      <w:r>
                        <w:rPr>
                          <w:color w:val="FFFFFF" w:themeColor="background1"/>
                        </w:rPr>
                        <w:t>(530-934-1468)</w:t>
                      </w:r>
                    </w:p>
                    <w:p w:rsidR="00BA7E2C" w:rsidRDefault="00BA7E2C" w:rsidP="00F8159C">
                      <w:pPr>
                        <w:spacing w:after="60" w:line="240" w:lineRule="auto"/>
                        <w:contextualSpacing/>
                        <w:rPr>
                          <w:color w:val="FFFFFF" w:themeColor="background1"/>
                        </w:rPr>
                      </w:pPr>
                    </w:p>
                    <w:p w:rsidR="00BA7E2C" w:rsidRDefault="00BA7E2C" w:rsidP="00F8159C">
                      <w:pPr>
                        <w:spacing w:after="60" w:line="240" w:lineRule="auto"/>
                        <w:contextualSpacing/>
                        <w:rPr>
                          <w:color w:val="FFFFFF" w:themeColor="background1"/>
                        </w:rPr>
                      </w:pPr>
                      <w:r>
                        <w:rPr>
                          <w:color w:val="FFFFFF" w:themeColor="background1"/>
                        </w:rPr>
                        <w:t>David Allee, Business and Employment Services Program Manager</w:t>
                      </w:r>
                    </w:p>
                    <w:p w:rsidR="00BA7E2C" w:rsidRDefault="00BA7E2C" w:rsidP="00F8159C">
                      <w:pPr>
                        <w:spacing w:after="60" w:line="240" w:lineRule="auto"/>
                        <w:contextualSpacing/>
                        <w:rPr>
                          <w:color w:val="FFFFFF" w:themeColor="background1"/>
                        </w:rPr>
                      </w:pPr>
                      <w:r>
                        <w:rPr>
                          <w:color w:val="FFFFFF" w:themeColor="background1"/>
                        </w:rPr>
                        <w:t>(530-934-1532)</w:t>
                      </w:r>
                    </w:p>
                    <w:p w:rsidR="00BA7E2C" w:rsidRDefault="00BA7E2C" w:rsidP="001C16A2">
                      <w:pPr>
                        <w:spacing w:after="60"/>
                        <w:rPr>
                          <w:color w:val="FFFFFF" w:themeColor="background1"/>
                        </w:rPr>
                      </w:pPr>
                    </w:p>
                    <w:p w:rsidR="00BA7E2C" w:rsidRDefault="00BA7E2C" w:rsidP="00F8159C">
                      <w:pPr>
                        <w:spacing w:after="60" w:line="240" w:lineRule="auto"/>
                        <w:contextualSpacing/>
                        <w:rPr>
                          <w:color w:val="FFFFFF" w:themeColor="background1"/>
                        </w:rPr>
                      </w:pPr>
                      <w:r>
                        <w:rPr>
                          <w:color w:val="FFFFFF" w:themeColor="background1"/>
                        </w:rPr>
                        <w:t>Lucy Hernandez, Housing and Community Services Program Manager</w:t>
                      </w:r>
                    </w:p>
                    <w:p w:rsidR="00BA7E2C" w:rsidRDefault="00BA7E2C" w:rsidP="00F8159C">
                      <w:pPr>
                        <w:spacing w:after="60" w:line="240" w:lineRule="auto"/>
                        <w:contextualSpacing/>
                        <w:rPr>
                          <w:color w:val="FFFFFF" w:themeColor="background1"/>
                        </w:rPr>
                      </w:pPr>
                      <w:r>
                        <w:rPr>
                          <w:color w:val="FFFFFF" w:themeColor="background1"/>
                        </w:rPr>
                        <w:t>(530-934-1452)</w:t>
                      </w:r>
                    </w:p>
                    <w:p w:rsidR="00BA7E2C" w:rsidRDefault="00BA7E2C" w:rsidP="00F8159C">
                      <w:pPr>
                        <w:spacing w:after="60" w:line="240" w:lineRule="auto"/>
                        <w:contextualSpacing/>
                        <w:rPr>
                          <w:color w:val="FFFFFF" w:themeColor="background1"/>
                        </w:rPr>
                      </w:pPr>
                    </w:p>
                    <w:p w:rsidR="00BA7E2C" w:rsidRDefault="00BA7E2C" w:rsidP="00F8159C">
                      <w:pPr>
                        <w:spacing w:after="60" w:line="240" w:lineRule="auto"/>
                        <w:contextualSpacing/>
                        <w:rPr>
                          <w:color w:val="FFFFFF" w:themeColor="background1"/>
                        </w:rPr>
                      </w:pPr>
                      <w:r>
                        <w:rPr>
                          <w:color w:val="FFFFFF" w:themeColor="background1"/>
                        </w:rPr>
                        <w:t>Korri VonSeggern, Supervising Accountant</w:t>
                      </w:r>
                    </w:p>
                    <w:p w:rsidR="00BA7E2C" w:rsidRDefault="00BA7E2C" w:rsidP="00F8159C">
                      <w:pPr>
                        <w:spacing w:after="60" w:line="240" w:lineRule="auto"/>
                        <w:contextualSpacing/>
                        <w:rPr>
                          <w:color w:val="FFFFFF" w:themeColor="background1"/>
                        </w:rPr>
                      </w:pPr>
                      <w:r>
                        <w:rPr>
                          <w:color w:val="FFFFFF" w:themeColor="background1"/>
                        </w:rPr>
                        <w:t>(530-934-1461)</w:t>
                      </w:r>
                    </w:p>
                    <w:p w:rsidR="00BA7E2C" w:rsidRDefault="00BA7E2C" w:rsidP="001C16A2">
                      <w:pPr>
                        <w:spacing w:after="60"/>
                        <w:rPr>
                          <w:color w:val="FFFFFF" w:themeColor="background1"/>
                        </w:rPr>
                      </w:pPr>
                    </w:p>
                    <w:p w:rsidR="00BA7E2C" w:rsidRDefault="00BA7E2C" w:rsidP="00F8159C">
                      <w:pPr>
                        <w:spacing w:after="60" w:line="240" w:lineRule="auto"/>
                        <w:contextualSpacing/>
                        <w:rPr>
                          <w:color w:val="FFFFFF" w:themeColor="background1"/>
                        </w:rPr>
                      </w:pPr>
                      <w:r>
                        <w:rPr>
                          <w:color w:val="FFFFFF" w:themeColor="background1"/>
                        </w:rPr>
                        <w:t>Christine Zoppi, Deputy Director (530-934-1458)</w:t>
                      </w:r>
                    </w:p>
                    <w:p w:rsidR="00BA7E2C" w:rsidRDefault="00BA7E2C" w:rsidP="001C16A2">
                      <w:pPr>
                        <w:spacing w:after="60"/>
                        <w:rPr>
                          <w:color w:val="FFFFFF" w:themeColor="background1"/>
                        </w:rPr>
                      </w:pPr>
                    </w:p>
                    <w:p w:rsidR="00BA7E2C" w:rsidRDefault="00BA7E2C" w:rsidP="00F8159C">
                      <w:pPr>
                        <w:spacing w:after="60" w:line="240" w:lineRule="auto"/>
                        <w:contextualSpacing/>
                        <w:rPr>
                          <w:color w:val="FFFFFF" w:themeColor="background1"/>
                        </w:rPr>
                      </w:pPr>
                      <w:r>
                        <w:rPr>
                          <w:color w:val="FFFFFF" w:themeColor="background1"/>
                        </w:rPr>
                        <w:t>Scott Gruendl, Director</w:t>
                      </w:r>
                    </w:p>
                    <w:p w:rsidR="00BA7E2C" w:rsidRDefault="00BA7E2C" w:rsidP="00F8159C">
                      <w:pPr>
                        <w:spacing w:after="60" w:line="240" w:lineRule="auto"/>
                        <w:contextualSpacing/>
                        <w:rPr>
                          <w:color w:val="FFFFFF" w:themeColor="background1"/>
                        </w:rPr>
                      </w:pPr>
                      <w:r>
                        <w:rPr>
                          <w:color w:val="FFFFFF" w:themeColor="background1"/>
                        </w:rPr>
                        <w:t>(530-934-1413)</w:t>
                      </w:r>
                    </w:p>
                    <w:p w:rsidR="00BA7E2C" w:rsidRDefault="00BA7E2C" w:rsidP="00F8159C">
                      <w:pPr>
                        <w:spacing w:after="60" w:line="240" w:lineRule="auto"/>
                        <w:contextualSpacing/>
                        <w:rPr>
                          <w:color w:val="FFFFFF" w:themeColor="background1"/>
                        </w:rPr>
                      </w:pPr>
                    </w:p>
                    <w:p w:rsidR="00BA7E2C" w:rsidRDefault="00BA7E2C" w:rsidP="00F8159C">
                      <w:pPr>
                        <w:spacing w:after="60" w:line="240" w:lineRule="auto"/>
                        <w:contextualSpacing/>
                        <w:rPr>
                          <w:color w:val="FFFFFF" w:themeColor="background1"/>
                        </w:rPr>
                      </w:pPr>
                    </w:p>
                    <w:p w:rsidR="00BA7E2C" w:rsidRDefault="00BA7E2C" w:rsidP="00F8159C">
                      <w:pPr>
                        <w:spacing w:after="60" w:line="240" w:lineRule="auto"/>
                        <w:contextualSpacing/>
                        <w:rPr>
                          <w:color w:val="FFFFFF" w:themeColor="background1"/>
                        </w:rPr>
                      </w:pPr>
                    </w:p>
                    <w:p w:rsidR="00BA7E2C" w:rsidRDefault="00BA7E2C" w:rsidP="00F8159C">
                      <w:pPr>
                        <w:spacing w:after="60" w:line="240" w:lineRule="auto"/>
                        <w:contextualSpacing/>
                        <w:rPr>
                          <w:color w:val="FFFFFF" w:themeColor="background1"/>
                        </w:rPr>
                      </w:pPr>
                    </w:p>
                    <w:p w:rsidR="00BA7E2C" w:rsidRDefault="00BA7E2C" w:rsidP="00F8159C">
                      <w:pPr>
                        <w:spacing w:after="60" w:line="240" w:lineRule="auto"/>
                        <w:contextualSpacing/>
                        <w:rPr>
                          <w:color w:val="FFFFFF" w:themeColor="background1"/>
                        </w:rPr>
                      </w:pPr>
                    </w:p>
                    <w:p w:rsidR="00BA7E2C" w:rsidRDefault="00BA7E2C" w:rsidP="001C16A2">
                      <w:pPr>
                        <w:spacing w:after="60"/>
                        <w:rPr>
                          <w:color w:val="FFFFFF" w:themeColor="background1"/>
                        </w:rPr>
                      </w:pPr>
                    </w:p>
                    <w:p w:rsidR="00BA7E2C" w:rsidRDefault="00BA7E2C" w:rsidP="001C16A2">
                      <w:pPr>
                        <w:rPr>
                          <w:i/>
                          <w:color w:val="FFFFFF" w:themeColor="background1"/>
                        </w:rPr>
                      </w:pPr>
                      <w:r w:rsidRPr="00647B45">
                        <w:rPr>
                          <w:i/>
                          <w:color w:val="FFFFFF" w:themeColor="background1"/>
                        </w:rPr>
                        <w:t>“Individuals, Families and Communities; Successful, Safe and Strong”</w:t>
                      </w:r>
                    </w:p>
                    <w:p w:rsidR="00BA7E2C" w:rsidRDefault="00BA7E2C" w:rsidP="001C16A2">
                      <w:pPr>
                        <w:rPr>
                          <w:i/>
                          <w:color w:val="FFFFFF" w:themeColor="background1"/>
                        </w:rPr>
                      </w:pPr>
                    </w:p>
                    <w:p w:rsidR="00BA7E2C" w:rsidRDefault="00BA7E2C" w:rsidP="001C16A2">
                      <w:pPr>
                        <w:rPr>
                          <w:i/>
                          <w:color w:val="FFFFFF" w:themeColor="background1"/>
                        </w:rPr>
                      </w:pPr>
                    </w:p>
                  </w:txbxContent>
                </v:textbox>
                <w10:wrap type="square" anchorx="page" anchory="page"/>
              </v:rect>
            </w:pict>
          </w:r>
        </w:p>
        <w:p w:rsidR="009F20C9" w:rsidRPr="009D29FD" w:rsidRDefault="00FC5FCB" w:rsidP="00AE7A40">
          <w:pPr>
            <w:rPr>
              <w:rFonts w:ascii="Copperplate Gothic Bold" w:hAnsi="Copperplate Gothic Bold"/>
              <w:b/>
              <w:i/>
              <w:color w:val="C00000"/>
              <w:sz w:val="40"/>
              <w:szCs w:val="40"/>
            </w:rPr>
          </w:pPr>
          <w:r>
            <w:rPr>
              <w:rFonts w:ascii="Copperplate Gothic Bold" w:hAnsi="Copperplate Gothic Bold"/>
              <w:b/>
              <w:i/>
              <w:noProof/>
              <w:color w:val="C00000"/>
              <w:sz w:val="40"/>
              <w:szCs w:val="40"/>
              <w:lang w:eastAsia="zh-TW"/>
            </w:rPr>
            <w:pict>
              <v:shapetype id="_x0000_t202" coordsize="21600,21600" o:spt="202" path="m,l,21600r21600,l21600,xe">
                <v:stroke joinstyle="miter"/>
                <v:path gradientshapeok="t" o:connecttype="rect"/>
              </v:shapetype>
              <v:shape id="_x0000_s1033" type="#_x0000_t202" style="position:absolute;margin-left:18pt;margin-top:382.2pt;width:316.5pt;height:311.1pt;z-index:251784192;mso-width-relative:margin;mso-height-relative:margin" strokecolor="white [3212]">
                <v:textbox style="mso-next-textbox:#_x0000_s1033">
                  <w:txbxContent>
                    <w:p w:rsidR="00BA7E2C" w:rsidRPr="003B1747" w:rsidRDefault="00BA7E2C" w:rsidP="00FA7565">
                      <w:pPr>
                        <w:jc w:val="center"/>
                        <w:rPr>
                          <w:b/>
                          <w:i/>
                          <w:sz w:val="40"/>
                          <w:szCs w:val="40"/>
                          <w:u w:val="single"/>
                        </w:rPr>
                      </w:pPr>
                      <w:r w:rsidRPr="003B1747">
                        <w:rPr>
                          <w:b/>
                          <w:i/>
                          <w:sz w:val="40"/>
                          <w:szCs w:val="40"/>
                          <w:u w:val="single"/>
                        </w:rPr>
                        <w:t>Promise of Community Action</w:t>
                      </w:r>
                    </w:p>
                    <w:p w:rsidR="00BA7E2C" w:rsidRPr="003B1747" w:rsidRDefault="00BA7E2C" w:rsidP="003B1747">
                      <w:pPr>
                        <w:jc w:val="center"/>
                        <w:rPr>
                          <w:b/>
                          <w:i/>
                          <w:sz w:val="32"/>
                          <w:szCs w:val="32"/>
                        </w:rPr>
                      </w:pPr>
                      <w:r w:rsidRPr="003B1747">
                        <w:rPr>
                          <w:b/>
                          <w:i/>
                          <w:sz w:val="32"/>
                          <w:szCs w:val="32"/>
                        </w:rPr>
                        <w:t>Community Action changes people’s lives, embodies the spirit of hope, improves communities, and makes America a better place to live.</w:t>
                      </w:r>
                    </w:p>
                    <w:p w:rsidR="00BA7E2C" w:rsidRDefault="00BA7E2C" w:rsidP="003B1747">
                      <w:pPr>
                        <w:jc w:val="center"/>
                        <w:rPr>
                          <w:b/>
                          <w:i/>
                          <w:sz w:val="32"/>
                          <w:szCs w:val="32"/>
                        </w:rPr>
                      </w:pPr>
                      <w:r w:rsidRPr="003B1747">
                        <w:rPr>
                          <w:b/>
                          <w:i/>
                          <w:sz w:val="32"/>
                          <w:szCs w:val="32"/>
                        </w:rPr>
                        <w:t>We care about the entire community, and we are dedicated to helping people help themselves and each other.</w:t>
                      </w:r>
                      <w:r>
                        <w:rPr>
                          <w:b/>
                          <w:i/>
                          <w:sz w:val="32"/>
                          <w:szCs w:val="32"/>
                        </w:rPr>
                        <w:t xml:space="preserve"> </w:t>
                      </w:r>
                    </w:p>
                    <w:p w:rsidR="00BA7E2C" w:rsidRPr="00F75F6B" w:rsidRDefault="00BA7E2C" w:rsidP="003B1747">
                      <w:pPr>
                        <w:jc w:val="center"/>
                        <w:rPr>
                          <w:b/>
                          <w:i/>
                          <w:sz w:val="32"/>
                          <w:szCs w:val="32"/>
                        </w:rPr>
                      </w:pPr>
                      <w:r w:rsidRPr="00F75F6B">
                        <w:rPr>
                          <w:b/>
                          <w:sz w:val="32"/>
                          <w:szCs w:val="32"/>
                        </w:rPr>
                        <w:t xml:space="preserve">Living the Promise of Community Action:  </w:t>
                      </w:r>
                      <w:r w:rsidRPr="005F0D5F">
                        <w:rPr>
                          <w:b/>
                          <w:i/>
                          <w:sz w:val="32"/>
                          <w:szCs w:val="32"/>
                        </w:rPr>
                        <w:t>The New Reality</w:t>
                      </w:r>
                    </w:p>
                    <w:p w:rsidR="00BA7E2C" w:rsidRPr="003B1747" w:rsidRDefault="00BA7E2C" w:rsidP="003B1747">
                      <w:pPr>
                        <w:jc w:val="center"/>
                        <w:rPr>
                          <w:sz w:val="32"/>
                          <w:szCs w:val="32"/>
                        </w:rPr>
                      </w:pPr>
                    </w:p>
                  </w:txbxContent>
                </v:textbox>
              </v:shape>
            </w:pict>
          </w:r>
          <w:r w:rsidRPr="00FC5FCB">
            <w:rPr>
              <w:noProof/>
            </w:rPr>
            <w:pict>
              <v:rect id="_x0000_s1032" style="position:absolute;margin-left:1.5pt;margin-top:233pt;width:418pt;height:158.25pt;z-index:251782144;mso-height-percent:73;mso-position-horizontal-relative:page;mso-position-vertical-relative:page;mso-height-percent:73;v-text-anchor:middle" o:allowincell="f" fillcolor="#17365d [2415]" strokecolor="white [3212]" strokeweight="1pt">
                <v:fill color2="#365f91 [2404]"/>
                <v:shadow color="#d8d8d8 [2732]" offset="3pt,3pt" offset2="2pt,2pt"/>
                <v:textbox style="mso-next-textbox:#_x0000_s1032;mso-fit-shape-to-text:t" inset="14.4pt,,14.4pt">
                  <w:txbxContent>
                    <w:sdt>
                      <w:sdtPr>
                        <w:rPr>
                          <w:color w:val="FFFFFF" w:themeColor="background1"/>
                          <w:sz w:val="64"/>
                          <w:szCs w:val="64"/>
                        </w:rPr>
                        <w:alias w:val="Title"/>
                        <w:id w:val="6285953"/>
                        <w:dataBinding w:prefixMappings="xmlns:ns0='http://schemas.openxmlformats.org/package/2006/metadata/core-properties' xmlns:ns1='http://purl.org/dc/elements/1.1/'" w:xpath="/ns0:coreProperties[1]/ns1:title[1]" w:storeItemID="{6C3C8BC8-F283-45AE-878A-BAB7291924A1}"/>
                        <w:text/>
                      </w:sdtPr>
                      <w:sdtContent>
                        <w:p w:rsidR="00BA7E2C" w:rsidRDefault="00BA7E2C" w:rsidP="001C16A2">
                          <w:pPr>
                            <w:pStyle w:val="NoSpacing"/>
                            <w:jc w:val="right"/>
                            <w:rPr>
                              <w:color w:val="FFFFFF" w:themeColor="background1"/>
                              <w:sz w:val="64"/>
                              <w:szCs w:val="64"/>
                            </w:rPr>
                          </w:pPr>
                          <w:r w:rsidRPr="001C16A2">
                            <w:rPr>
                              <w:color w:val="FFFFFF" w:themeColor="background1"/>
                              <w:sz w:val="64"/>
                              <w:szCs w:val="64"/>
                            </w:rPr>
                            <w:t>Colusa, Glenn, &amp; Trinity Community Action</w:t>
                          </w:r>
                          <w:r>
                            <w:rPr>
                              <w:color w:val="FFFFFF" w:themeColor="background1"/>
                              <w:sz w:val="64"/>
                              <w:szCs w:val="64"/>
                            </w:rPr>
                            <w:t xml:space="preserve"> </w:t>
                          </w:r>
                          <w:r w:rsidRPr="001C16A2">
                            <w:rPr>
                              <w:color w:val="FFFFFF" w:themeColor="background1"/>
                              <w:sz w:val="64"/>
                              <w:szCs w:val="64"/>
                            </w:rPr>
                            <w:t>Partnership Annual Report</w:t>
                          </w:r>
                        </w:p>
                      </w:sdtContent>
                    </w:sdt>
                    <w:p w:rsidR="00BA7E2C" w:rsidRDefault="00BA7E2C" w:rsidP="001C16A2">
                      <w:pPr>
                        <w:pStyle w:val="NoSpacing"/>
                        <w:jc w:val="right"/>
                        <w:rPr>
                          <w:color w:val="FFFFFF" w:themeColor="background1"/>
                          <w:sz w:val="72"/>
                          <w:szCs w:val="72"/>
                        </w:rPr>
                      </w:pPr>
                      <w:r>
                        <w:rPr>
                          <w:color w:val="FFFFFF" w:themeColor="background1"/>
                          <w:sz w:val="64"/>
                          <w:szCs w:val="64"/>
                        </w:rPr>
                        <w:t>2011 / 2012</w:t>
                      </w:r>
                    </w:p>
                  </w:txbxContent>
                </v:textbox>
                <w10:wrap anchorx="page" anchory="page"/>
              </v:rect>
            </w:pict>
          </w:r>
          <w:r w:rsidR="00D34A0C">
            <w:rPr>
              <w:rFonts w:ascii="Copperplate Gothic Bold" w:hAnsi="Copperplate Gothic Bold"/>
              <w:b/>
              <w:i/>
              <w:color w:val="C00000"/>
              <w:sz w:val="40"/>
              <w:szCs w:val="40"/>
            </w:rPr>
            <w:br w:type="page"/>
          </w:r>
        </w:p>
      </w:sdtContent>
    </w:sdt>
    <w:p w:rsidR="008321C2" w:rsidRDefault="008321C2" w:rsidP="009D29FD">
      <w:pPr>
        <w:jc w:val="center"/>
        <w:rPr>
          <w:b/>
          <w:sz w:val="28"/>
          <w:szCs w:val="28"/>
          <w:u w:val="single"/>
        </w:rPr>
      </w:pPr>
    </w:p>
    <w:p w:rsidR="009F20C9" w:rsidRPr="004A697A" w:rsidRDefault="009B4E0A" w:rsidP="009D29FD">
      <w:pPr>
        <w:jc w:val="center"/>
        <w:rPr>
          <w:b/>
          <w:sz w:val="28"/>
          <w:szCs w:val="28"/>
          <w:u w:val="single"/>
        </w:rPr>
      </w:pPr>
      <w:r w:rsidRPr="004A697A">
        <w:rPr>
          <w:b/>
          <w:sz w:val="28"/>
          <w:szCs w:val="28"/>
          <w:u w:val="single"/>
        </w:rPr>
        <w:t>Director’s Message</w:t>
      </w:r>
    </w:p>
    <w:p w:rsidR="0060031F" w:rsidRPr="004A697A" w:rsidRDefault="008321C2" w:rsidP="008321C2">
      <w:pPr>
        <w:spacing w:after="120"/>
        <w:ind w:firstLine="720"/>
        <w:rPr>
          <w:b/>
          <w:sz w:val="24"/>
          <w:szCs w:val="24"/>
        </w:rPr>
      </w:pPr>
      <w:r>
        <w:rPr>
          <w:noProof/>
          <w:sz w:val="24"/>
          <w:szCs w:val="24"/>
          <w:lang w:bidi="ar-SA"/>
        </w:rPr>
        <w:drawing>
          <wp:anchor distT="0" distB="0" distL="114300" distR="114300" simplePos="0" relativeHeight="251821056" behindDoc="0" locked="0" layoutInCell="1" allowOverlap="1">
            <wp:simplePos x="0" y="0"/>
            <wp:positionH relativeFrom="column">
              <wp:posOffset>19050</wp:posOffset>
            </wp:positionH>
            <wp:positionV relativeFrom="paragraph">
              <wp:posOffset>1905</wp:posOffset>
            </wp:positionV>
            <wp:extent cx="1687830" cy="2110740"/>
            <wp:effectExtent l="19050" t="0" r="7620" b="0"/>
            <wp:wrapThrough wrapText="bothSides">
              <wp:wrapPolygon edited="0">
                <wp:start x="-244" y="0"/>
                <wp:lineTo x="-244" y="21444"/>
                <wp:lineTo x="21698" y="21444"/>
                <wp:lineTo x="21698" y="0"/>
                <wp:lineTo x="-24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87830" cy="2110740"/>
                    </a:xfrm>
                    <a:prstGeom prst="rect">
                      <a:avLst/>
                    </a:prstGeom>
                    <a:noFill/>
                    <a:ln w="9525">
                      <a:noFill/>
                      <a:miter lim="800000"/>
                      <a:headEnd/>
                      <a:tailEnd/>
                    </a:ln>
                  </pic:spPr>
                </pic:pic>
              </a:graphicData>
            </a:graphic>
          </wp:anchor>
        </w:drawing>
      </w:r>
      <w:r w:rsidR="0060031F" w:rsidRPr="004A697A">
        <w:rPr>
          <w:sz w:val="24"/>
          <w:szCs w:val="24"/>
        </w:rPr>
        <w:t xml:space="preserve">Each year I take the opportunity to reflect on what has happened in the past in an effort to make appropriate goals for the year </w:t>
      </w:r>
      <w:r w:rsidR="007B26C3">
        <w:rPr>
          <w:sz w:val="24"/>
          <w:szCs w:val="24"/>
        </w:rPr>
        <w:t>and into the future</w:t>
      </w:r>
      <w:r w:rsidR="0060031F" w:rsidRPr="004A697A">
        <w:rPr>
          <w:sz w:val="24"/>
          <w:szCs w:val="24"/>
        </w:rPr>
        <w:t xml:space="preserve">.  </w:t>
      </w:r>
      <w:r w:rsidR="007B26C3">
        <w:rPr>
          <w:sz w:val="24"/>
          <w:szCs w:val="24"/>
        </w:rPr>
        <w:t xml:space="preserve">There is so much change afoot, from a lack of opportunity due to the economic downturn, to realignment, to health care </w:t>
      </w:r>
      <w:r w:rsidR="000A23BD">
        <w:rPr>
          <w:sz w:val="24"/>
          <w:szCs w:val="24"/>
        </w:rPr>
        <w:t xml:space="preserve">reform. </w:t>
      </w:r>
      <w:r w:rsidR="007B26C3">
        <w:rPr>
          <w:sz w:val="24"/>
          <w:szCs w:val="24"/>
        </w:rPr>
        <w:t>Agencies face increasing costs, greater demands, and less revenue. Times are no longer business as usual.</w:t>
      </w:r>
      <w:r w:rsidR="0060031F" w:rsidRPr="004A697A">
        <w:rPr>
          <w:sz w:val="24"/>
          <w:szCs w:val="24"/>
        </w:rPr>
        <w:t xml:space="preserve"> Therefore, I have arrived at the theme for this report,</w:t>
      </w:r>
      <w:r w:rsidR="00114842" w:rsidRPr="004A697A">
        <w:rPr>
          <w:sz w:val="24"/>
          <w:szCs w:val="24"/>
        </w:rPr>
        <w:t xml:space="preserve"> </w:t>
      </w:r>
      <w:proofErr w:type="gramStart"/>
      <w:r w:rsidR="00114842" w:rsidRPr="004A697A">
        <w:rPr>
          <w:b/>
          <w:sz w:val="24"/>
          <w:szCs w:val="24"/>
        </w:rPr>
        <w:t>Living</w:t>
      </w:r>
      <w:proofErr w:type="gramEnd"/>
      <w:r w:rsidR="00114842" w:rsidRPr="004A697A">
        <w:rPr>
          <w:b/>
          <w:sz w:val="24"/>
          <w:szCs w:val="24"/>
        </w:rPr>
        <w:t xml:space="preserve"> the Promise of Community Action</w:t>
      </w:r>
      <w:r w:rsidR="002838F5" w:rsidRPr="004A697A">
        <w:rPr>
          <w:b/>
          <w:sz w:val="24"/>
          <w:szCs w:val="24"/>
        </w:rPr>
        <w:t>: The</w:t>
      </w:r>
      <w:r w:rsidR="00114842" w:rsidRPr="004A697A">
        <w:rPr>
          <w:b/>
          <w:sz w:val="24"/>
          <w:szCs w:val="24"/>
        </w:rPr>
        <w:t xml:space="preserve"> New Reality</w:t>
      </w:r>
      <w:r w:rsidR="0060031F" w:rsidRPr="004A697A">
        <w:rPr>
          <w:b/>
          <w:sz w:val="24"/>
          <w:szCs w:val="24"/>
        </w:rPr>
        <w:t>.</w:t>
      </w:r>
    </w:p>
    <w:p w:rsidR="00114842" w:rsidRPr="004A697A" w:rsidRDefault="00114842" w:rsidP="008321C2">
      <w:pPr>
        <w:spacing w:after="120"/>
        <w:ind w:firstLine="720"/>
        <w:rPr>
          <w:sz w:val="24"/>
          <w:szCs w:val="24"/>
        </w:rPr>
      </w:pPr>
      <w:r w:rsidRPr="004A697A">
        <w:rPr>
          <w:sz w:val="24"/>
          <w:szCs w:val="24"/>
        </w:rPr>
        <w:t xml:space="preserve">The national Community Action Partnership recently released a special report, </w:t>
      </w:r>
      <w:r w:rsidRPr="004A697A">
        <w:rPr>
          <w:i/>
          <w:sz w:val="24"/>
          <w:szCs w:val="24"/>
        </w:rPr>
        <w:t>Facing the New Reality:  Preparing Poor America for Harder Times Ahead</w:t>
      </w:r>
      <w:r w:rsidRPr="004A697A">
        <w:rPr>
          <w:sz w:val="24"/>
          <w:szCs w:val="24"/>
        </w:rPr>
        <w:t>.</w:t>
      </w:r>
      <w:r w:rsidR="008321C2">
        <w:rPr>
          <w:sz w:val="24"/>
          <w:szCs w:val="24"/>
        </w:rPr>
        <w:t xml:space="preserve">  </w:t>
      </w:r>
      <w:r w:rsidRPr="004A697A">
        <w:rPr>
          <w:sz w:val="24"/>
          <w:szCs w:val="24"/>
        </w:rPr>
        <w:t>The report discusses some alarming scenarios that will affect people across the country, and are already affecting many here in the North State. This includes several potentially catastrophic factors such as resource depletion (including peak oil/water), climate change, and ongoing economic instability.</w:t>
      </w:r>
      <w:r w:rsidR="0060031F" w:rsidRPr="004A697A">
        <w:rPr>
          <w:sz w:val="24"/>
          <w:szCs w:val="24"/>
        </w:rPr>
        <w:t xml:space="preserve">  This poses a massive challenge </w:t>
      </w:r>
      <w:r w:rsidR="00BA0DFE" w:rsidRPr="004A697A">
        <w:rPr>
          <w:sz w:val="24"/>
          <w:szCs w:val="24"/>
        </w:rPr>
        <w:t xml:space="preserve">to every dimension of modern life, from transportation operations to energy sources.  </w:t>
      </w:r>
    </w:p>
    <w:p w:rsidR="00114842" w:rsidRPr="004A697A" w:rsidRDefault="00114842" w:rsidP="008321C2">
      <w:pPr>
        <w:spacing w:after="120"/>
        <w:ind w:firstLine="720"/>
        <w:rPr>
          <w:sz w:val="24"/>
          <w:szCs w:val="24"/>
        </w:rPr>
      </w:pPr>
      <w:r w:rsidRPr="004A697A">
        <w:rPr>
          <w:sz w:val="24"/>
          <w:szCs w:val="24"/>
        </w:rPr>
        <w:t>The causes of</w:t>
      </w:r>
      <w:r w:rsidR="00BE0AC2" w:rsidRPr="004A697A">
        <w:rPr>
          <w:sz w:val="24"/>
          <w:szCs w:val="24"/>
        </w:rPr>
        <w:t>,</w:t>
      </w:r>
      <w:r w:rsidRPr="004A697A">
        <w:rPr>
          <w:sz w:val="24"/>
          <w:szCs w:val="24"/>
        </w:rPr>
        <w:t xml:space="preserve"> and solutions to</w:t>
      </w:r>
      <w:r w:rsidR="00BE0AC2" w:rsidRPr="004A697A">
        <w:rPr>
          <w:sz w:val="24"/>
          <w:szCs w:val="24"/>
        </w:rPr>
        <w:t>,</w:t>
      </w:r>
      <w:r w:rsidRPr="004A697A">
        <w:rPr>
          <w:sz w:val="24"/>
          <w:szCs w:val="24"/>
        </w:rPr>
        <w:t xml:space="preserve"> these factors are being debated among policymakers and legislators, but their impacts on local families and communities can be readily observed.  The precarious economic situation is perhaps the most imminent and persistent challenge in our region, as job opportunities remain minimal.  Further economic contractions will not only imperil families in danger of unemployment and poverty, but will also affect government services as the revenue base shrinks.</w:t>
      </w:r>
      <w:r w:rsidR="00BA0DFE" w:rsidRPr="004A697A">
        <w:rPr>
          <w:sz w:val="24"/>
          <w:szCs w:val="24"/>
        </w:rPr>
        <w:t xml:space="preserve">  In this New Reality, Community Action Agencies and Social Service Programs may need to shift from eliminating poverty to creating new understandings and new forms of wealth in a contradicting economy.   </w:t>
      </w:r>
      <w:r w:rsidR="00D718F1" w:rsidRPr="004A697A">
        <w:rPr>
          <w:sz w:val="24"/>
          <w:szCs w:val="24"/>
        </w:rPr>
        <w:t>These urgent times require our rapid and thoughtful strategic actions and responses.  Many of us have spent decades showing the results and tell the success stories of people and families who have overcome poverty. Yet, now more than ever, we</w:t>
      </w:r>
      <w:r w:rsidR="007B26C3">
        <w:rPr>
          <w:sz w:val="24"/>
          <w:szCs w:val="24"/>
        </w:rPr>
        <w:t xml:space="preserve"> need to increase our efforts, but change our approach.</w:t>
      </w:r>
    </w:p>
    <w:p w:rsidR="00CB012B" w:rsidRPr="004A697A" w:rsidRDefault="00114842" w:rsidP="008321C2">
      <w:pPr>
        <w:spacing w:after="120"/>
        <w:ind w:firstLine="720"/>
        <w:rPr>
          <w:sz w:val="24"/>
          <w:szCs w:val="24"/>
        </w:rPr>
      </w:pPr>
      <w:r w:rsidRPr="004A697A">
        <w:rPr>
          <w:sz w:val="24"/>
          <w:szCs w:val="24"/>
        </w:rPr>
        <w:t xml:space="preserve">As one contributor to the New Reality report notes, the mission of social service agencies will out of necessity “shift from seeking a fairer distribution of abundance to the much harder task of managing scarcity.” This is a difficult but not impossible task, and as we live in a region of agricultural and entrepreneurial abundance, we can pool our local talents and resources, and help our communities find opportunities in those areas. </w:t>
      </w:r>
    </w:p>
    <w:p w:rsidR="004A697A" w:rsidRDefault="00CB012B" w:rsidP="00A17BCD">
      <w:pPr>
        <w:spacing w:after="120"/>
        <w:ind w:firstLine="720"/>
        <w:rPr>
          <w:sz w:val="24"/>
          <w:szCs w:val="24"/>
        </w:rPr>
      </w:pPr>
      <w:r w:rsidRPr="004A697A">
        <w:rPr>
          <w:sz w:val="24"/>
          <w:szCs w:val="24"/>
        </w:rPr>
        <w:t xml:space="preserve">Managing this new reality will take a solid understanding of the </w:t>
      </w:r>
      <w:r w:rsidR="00114842" w:rsidRPr="004A697A">
        <w:rPr>
          <w:sz w:val="24"/>
          <w:szCs w:val="24"/>
        </w:rPr>
        <w:t xml:space="preserve">principles and actions </w:t>
      </w:r>
      <w:r w:rsidRPr="004A697A">
        <w:rPr>
          <w:sz w:val="24"/>
          <w:szCs w:val="24"/>
        </w:rPr>
        <w:t xml:space="preserve">that </w:t>
      </w:r>
      <w:r w:rsidR="00114842" w:rsidRPr="004A697A">
        <w:rPr>
          <w:sz w:val="24"/>
          <w:szCs w:val="24"/>
        </w:rPr>
        <w:t>are committed to changing the lives of people, and embodying a true spirit of genuine hope and empowerment in our local communities</w:t>
      </w:r>
      <w:r w:rsidRPr="004A697A">
        <w:rPr>
          <w:sz w:val="24"/>
          <w:szCs w:val="24"/>
        </w:rPr>
        <w:t>-a task that the Colusa, Glenn, Trinity CAP is ready to accept</w:t>
      </w:r>
      <w:r w:rsidR="007B26C3">
        <w:rPr>
          <w:sz w:val="24"/>
          <w:szCs w:val="24"/>
        </w:rPr>
        <w:t xml:space="preserve"> and had already recognized over a year ago when we created a goal of shifting from poverty programs to community development. Your Community Action Partnership follows no </w:t>
      </w:r>
      <w:proofErr w:type="gramStart"/>
      <w:r w:rsidR="007B26C3">
        <w:rPr>
          <w:sz w:val="24"/>
          <w:szCs w:val="24"/>
        </w:rPr>
        <w:t>path,</w:t>
      </w:r>
      <w:proofErr w:type="gramEnd"/>
      <w:r w:rsidR="007B26C3">
        <w:rPr>
          <w:sz w:val="24"/>
          <w:szCs w:val="24"/>
        </w:rPr>
        <w:t xml:space="preserve"> we </w:t>
      </w:r>
      <w:r w:rsidR="00A17BCD">
        <w:rPr>
          <w:sz w:val="24"/>
          <w:szCs w:val="24"/>
        </w:rPr>
        <w:t>blaze new</w:t>
      </w:r>
      <w:r w:rsidR="007B26C3">
        <w:rPr>
          <w:sz w:val="24"/>
          <w:szCs w:val="24"/>
        </w:rPr>
        <w:t xml:space="preserve"> trail</w:t>
      </w:r>
      <w:r w:rsidR="00A17BCD">
        <w:rPr>
          <w:sz w:val="24"/>
          <w:szCs w:val="24"/>
        </w:rPr>
        <w:t>s</w:t>
      </w:r>
      <w:r w:rsidR="007B26C3">
        <w:rPr>
          <w:sz w:val="24"/>
          <w:szCs w:val="24"/>
        </w:rPr>
        <w:t xml:space="preserve"> that others follow. I look forward to our </w:t>
      </w:r>
      <w:r w:rsidR="00A17BCD">
        <w:rPr>
          <w:sz w:val="24"/>
          <w:szCs w:val="24"/>
        </w:rPr>
        <w:t>continued successes as we skillfully surf the wave of change!</w:t>
      </w:r>
    </w:p>
    <w:p w:rsidR="00A17BCD" w:rsidRDefault="00A17BCD" w:rsidP="00A17BCD">
      <w:pPr>
        <w:spacing w:after="120"/>
        <w:ind w:firstLine="720"/>
        <w:rPr>
          <w:sz w:val="24"/>
          <w:szCs w:val="24"/>
        </w:rPr>
      </w:pPr>
    </w:p>
    <w:p w:rsidR="008321C2" w:rsidRPr="00A17BCD" w:rsidRDefault="004A697A" w:rsidP="00114842">
      <w:pPr>
        <w:spacing w:after="120"/>
        <w:rPr>
          <w:rFonts w:ascii="Bradley Hand ITC" w:hAnsi="Bradley Hand ITC"/>
          <w:b/>
          <w:sz w:val="32"/>
          <w:szCs w:val="32"/>
        </w:rPr>
      </w:pPr>
      <w:r w:rsidRPr="004A697A">
        <w:rPr>
          <w:rFonts w:ascii="Bradley Hand ITC" w:hAnsi="Bradley Hand ITC"/>
          <w:b/>
          <w:sz w:val="32"/>
          <w:szCs w:val="32"/>
        </w:rPr>
        <w:t>Scott Gruendl, Director</w:t>
      </w:r>
    </w:p>
    <w:p w:rsidR="00A17BCD" w:rsidRDefault="008321C2" w:rsidP="00114842">
      <w:pPr>
        <w:spacing w:after="120"/>
        <w:rPr>
          <w:sz w:val="24"/>
          <w:szCs w:val="24"/>
        </w:rPr>
      </w:pPr>
      <w:r>
        <w:rPr>
          <w:sz w:val="24"/>
          <w:szCs w:val="24"/>
        </w:rPr>
        <w:t>You may view the entire New Reality Initiative at:</w:t>
      </w:r>
    </w:p>
    <w:p w:rsidR="008321C2" w:rsidRDefault="00FC5FCB" w:rsidP="00114842">
      <w:pPr>
        <w:spacing w:after="120"/>
        <w:rPr>
          <w:sz w:val="24"/>
          <w:szCs w:val="24"/>
        </w:rPr>
      </w:pPr>
      <w:hyperlink r:id="rId12" w:history="1">
        <w:r w:rsidR="008321C2" w:rsidRPr="00773661">
          <w:rPr>
            <w:rStyle w:val="Hyperlink"/>
            <w:sz w:val="24"/>
            <w:szCs w:val="24"/>
          </w:rPr>
          <w:t>http://www.communityactionpartnership.com/index.php?option=com_content&amp;task=view&amp;id=82&amp;Itemid=277</w:t>
        </w:r>
      </w:hyperlink>
    </w:p>
    <w:p w:rsidR="008321C2" w:rsidRDefault="008321C2" w:rsidP="004A697A">
      <w:pPr>
        <w:pStyle w:val="Heading3green"/>
        <w:jc w:val="center"/>
        <w:rPr>
          <w:rFonts w:ascii="Calisto MT" w:hAnsi="Calisto MT"/>
          <w:i w:val="0"/>
          <w:color w:val="632423" w:themeColor="accent2" w:themeShade="80"/>
          <w:sz w:val="24"/>
          <w:szCs w:val="24"/>
        </w:rPr>
      </w:pPr>
    </w:p>
    <w:p w:rsidR="004D2B8C" w:rsidRDefault="003769E9" w:rsidP="004A697A">
      <w:pPr>
        <w:pStyle w:val="Heading3green"/>
        <w:jc w:val="center"/>
        <w:rPr>
          <w:rFonts w:ascii="Calisto MT" w:hAnsi="Calisto MT"/>
          <w:i w:val="0"/>
          <w:color w:val="632423" w:themeColor="accent2" w:themeShade="80"/>
          <w:sz w:val="24"/>
          <w:szCs w:val="24"/>
        </w:rPr>
      </w:pPr>
      <w:r w:rsidRPr="003769E9">
        <w:rPr>
          <w:rFonts w:ascii="Calisto MT" w:hAnsi="Calisto MT"/>
          <w:i w:val="0"/>
          <w:color w:val="632423" w:themeColor="accent2" w:themeShade="80"/>
          <w:sz w:val="24"/>
          <w:szCs w:val="24"/>
        </w:rPr>
        <w:t>BOARD OF DIRECTORS</w:t>
      </w:r>
    </w:p>
    <w:p w:rsidR="00940C1F" w:rsidRPr="004A697A" w:rsidRDefault="00940C1F" w:rsidP="00940C1F">
      <w:pPr>
        <w:pStyle w:val="Heading3green"/>
        <w:jc w:val="center"/>
        <w:rPr>
          <w:rFonts w:asciiTheme="majorHAnsi" w:hAnsiTheme="majorHAnsi"/>
          <w:i w:val="0"/>
          <w:color w:val="auto"/>
          <w:sz w:val="21"/>
          <w:szCs w:val="21"/>
          <w:u w:val="single"/>
        </w:rPr>
      </w:pPr>
      <w:r w:rsidRPr="004A697A">
        <w:rPr>
          <w:rFonts w:asciiTheme="majorHAnsi" w:hAnsiTheme="majorHAnsi"/>
          <w:i w:val="0"/>
          <w:color w:val="auto"/>
          <w:sz w:val="21"/>
          <w:szCs w:val="21"/>
          <w:u w:val="single"/>
        </w:rPr>
        <w:t>Category I – Elected Officials</w:t>
      </w:r>
    </w:p>
    <w:p w:rsidR="00940C1F" w:rsidRPr="004A697A" w:rsidRDefault="00940C1F" w:rsidP="00940C1F">
      <w:pPr>
        <w:pStyle w:val="ListBullet3"/>
        <w:tabs>
          <w:tab w:val="clear" w:pos="1350"/>
          <w:tab w:val="num" w:pos="630"/>
        </w:tabs>
        <w:ind w:left="630" w:hanging="630"/>
        <w:rPr>
          <w:rFonts w:ascii="Calisto MT" w:hAnsi="Calisto MT"/>
          <w:color w:val="auto"/>
          <w:sz w:val="21"/>
          <w:szCs w:val="21"/>
        </w:rPr>
      </w:pPr>
      <w:r w:rsidRPr="004A697A">
        <w:rPr>
          <w:rFonts w:ascii="Calisto MT" w:hAnsi="Calisto MT"/>
          <w:b/>
          <w:color w:val="auto"/>
          <w:sz w:val="21"/>
          <w:szCs w:val="21"/>
        </w:rPr>
        <w:t>Denise Carter</w:t>
      </w:r>
      <w:r w:rsidRPr="004A697A">
        <w:rPr>
          <w:rFonts w:ascii="Calisto MT" w:hAnsi="Calisto MT"/>
          <w:color w:val="auto"/>
          <w:sz w:val="21"/>
          <w:szCs w:val="21"/>
        </w:rPr>
        <w:t>, Board of Supervisor, District 5 – Colusa County</w:t>
      </w:r>
      <w:r w:rsidR="000B2CF9" w:rsidRPr="004A697A">
        <w:rPr>
          <w:rFonts w:ascii="Calisto MT" w:hAnsi="Calisto MT"/>
          <w:color w:val="auto"/>
          <w:sz w:val="21"/>
          <w:szCs w:val="21"/>
        </w:rPr>
        <w:t>: 02/2009-Present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Mark Marshall</w:t>
      </w:r>
      <w:r w:rsidRPr="004A697A">
        <w:rPr>
          <w:rFonts w:ascii="Calisto MT" w:hAnsi="Calisto MT"/>
          <w:color w:val="auto"/>
          <w:sz w:val="21"/>
          <w:szCs w:val="21"/>
        </w:rPr>
        <w:t>, Board of Supervisor, District 3 – Colusa County</w:t>
      </w:r>
      <w:r w:rsidR="000B2CF9" w:rsidRPr="004A697A">
        <w:rPr>
          <w:rFonts w:ascii="Calisto MT" w:hAnsi="Calisto MT"/>
          <w:color w:val="auto"/>
          <w:sz w:val="21"/>
          <w:szCs w:val="21"/>
        </w:rPr>
        <w:t>: 01/2001-Present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Mike Murray</w:t>
      </w:r>
      <w:r w:rsidRPr="004A697A">
        <w:rPr>
          <w:rFonts w:ascii="Calisto MT" w:hAnsi="Calisto MT"/>
          <w:color w:val="auto"/>
          <w:sz w:val="21"/>
          <w:szCs w:val="21"/>
        </w:rPr>
        <w:t>, Board of Supervisor, District 4 – Glenn County</w:t>
      </w:r>
      <w:r w:rsidR="000B2CF9" w:rsidRPr="004A697A">
        <w:rPr>
          <w:rFonts w:ascii="Calisto MT" w:hAnsi="Calisto MT"/>
          <w:color w:val="auto"/>
          <w:sz w:val="21"/>
          <w:szCs w:val="21"/>
        </w:rPr>
        <w:t>: 01/2009-Present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Steve Soeth</w:t>
      </w:r>
      <w:r w:rsidRPr="004A697A">
        <w:rPr>
          <w:rFonts w:ascii="Calisto MT" w:hAnsi="Calisto MT"/>
          <w:color w:val="auto"/>
          <w:sz w:val="21"/>
          <w:szCs w:val="21"/>
        </w:rPr>
        <w:t>, Board of Supervisor, District 3 – Glenn County</w:t>
      </w:r>
      <w:r w:rsidR="000B2CF9" w:rsidRPr="004A697A">
        <w:rPr>
          <w:rFonts w:ascii="Calisto MT" w:hAnsi="Calisto MT"/>
          <w:color w:val="auto"/>
          <w:sz w:val="21"/>
          <w:szCs w:val="21"/>
        </w:rPr>
        <w:t>: 01/2009-Present</w:t>
      </w:r>
    </w:p>
    <w:p w:rsidR="00940C1F" w:rsidRPr="004A697A" w:rsidRDefault="00AE7A40"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Roger Jaegel</w:t>
      </w:r>
      <w:r w:rsidR="00940C1F" w:rsidRPr="004A697A">
        <w:rPr>
          <w:rFonts w:ascii="Calisto MT" w:hAnsi="Calisto MT"/>
          <w:color w:val="auto"/>
          <w:sz w:val="21"/>
          <w:szCs w:val="21"/>
        </w:rPr>
        <w:t>,</w:t>
      </w:r>
      <w:r w:rsidRPr="004A697A">
        <w:rPr>
          <w:rFonts w:ascii="Calisto MT" w:hAnsi="Calisto MT"/>
          <w:color w:val="auto"/>
          <w:sz w:val="21"/>
          <w:szCs w:val="21"/>
        </w:rPr>
        <w:t xml:space="preserve"> Board of Supervisor, District 3</w:t>
      </w:r>
      <w:r w:rsidR="00940C1F" w:rsidRPr="004A697A">
        <w:rPr>
          <w:rFonts w:ascii="Calisto MT" w:hAnsi="Calisto MT"/>
          <w:color w:val="auto"/>
          <w:sz w:val="21"/>
          <w:szCs w:val="21"/>
        </w:rPr>
        <w:t xml:space="preserve"> – Trinity County</w:t>
      </w:r>
      <w:r w:rsidR="000B2CF9" w:rsidRPr="004A697A">
        <w:rPr>
          <w:rFonts w:ascii="Calisto MT" w:hAnsi="Calisto MT"/>
          <w:color w:val="auto"/>
          <w:sz w:val="21"/>
          <w:szCs w:val="21"/>
        </w:rPr>
        <w:t>: 01/2011-Present</w:t>
      </w:r>
    </w:p>
    <w:p w:rsidR="00940C1F" w:rsidRPr="004A697A" w:rsidRDefault="00AE7A40"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Debra Chapman</w:t>
      </w:r>
      <w:r w:rsidR="00940C1F" w:rsidRPr="004A697A">
        <w:rPr>
          <w:rFonts w:ascii="Calisto MT" w:hAnsi="Calisto MT"/>
          <w:color w:val="auto"/>
          <w:sz w:val="21"/>
          <w:szCs w:val="21"/>
        </w:rPr>
        <w:t>, Board of Supervisor, District 4 – Trinity County</w:t>
      </w:r>
      <w:r w:rsidR="000B2CF9" w:rsidRPr="004A697A">
        <w:rPr>
          <w:rFonts w:ascii="Calisto MT" w:hAnsi="Calisto MT"/>
          <w:color w:val="auto"/>
          <w:sz w:val="21"/>
          <w:szCs w:val="21"/>
        </w:rPr>
        <w:t>:01/2011-Present</w:t>
      </w:r>
    </w:p>
    <w:p w:rsidR="00940C1F" w:rsidRPr="004A697A" w:rsidRDefault="00940C1F" w:rsidP="00940C1F">
      <w:pPr>
        <w:pStyle w:val="Heading3green"/>
        <w:jc w:val="center"/>
        <w:rPr>
          <w:rFonts w:ascii="Calisto MT" w:hAnsi="Calisto MT"/>
          <w:i w:val="0"/>
          <w:color w:val="auto"/>
          <w:sz w:val="21"/>
          <w:szCs w:val="21"/>
          <w:u w:val="single"/>
        </w:rPr>
      </w:pPr>
      <w:r w:rsidRPr="004A697A">
        <w:rPr>
          <w:rFonts w:ascii="Calisto MT" w:hAnsi="Calisto MT"/>
          <w:i w:val="0"/>
          <w:color w:val="auto"/>
          <w:sz w:val="21"/>
          <w:szCs w:val="21"/>
          <w:u w:val="single"/>
        </w:rPr>
        <w:t>Category II – Representatives of Economically Disadvantaged</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Minnie Lawrence</w:t>
      </w:r>
      <w:r w:rsidRPr="004A697A">
        <w:rPr>
          <w:rFonts w:ascii="Calisto MT" w:hAnsi="Calisto MT"/>
          <w:color w:val="auto"/>
          <w:sz w:val="21"/>
          <w:szCs w:val="21"/>
        </w:rPr>
        <w:t>, Former County Provider &amp; Advocate for Senior Citizens – Colusa County</w:t>
      </w:r>
      <w:r w:rsidR="00FE1667" w:rsidRPr="004A697A">
        <w:rPr>
          <w:rFonts w:ascii="Calisto MT" w:hAnsi="Calisto MT"/>
          <w:color w:val="auto"/>
          <w:sz w:val="21"/>
          <w:szCs w:val="21"/>
        </w:rPr>
        <w:t>: 01/1992-Present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Debbie Moutter</w:t>
      </w:r>
      <w:r w:rsidRPr="004A697A">
        <w:rPr>
          <w:rFonts w:ascii="Calisto MT" w:hAnsi="Calisto MT"/>
          <w:color w:val="auto"/>
          <w:sz w:val="21"/>
          <w:szCs w:val="21"/>
        </w:rPr>
        <w:t>, Orland Family Parent Board – Glenn County</w:t>
      </w:r>
      <w:r w:rsidR="00FE1667" w:rsidRPr="004A697A">
        <w:rPr>
          <w:rFonts w:ascii="Calisto MT" w:hAnsi="Calisto MT"/>
          <w:color w:val="auto"/>
          <w:sz w:val="21"/>
          <w:szCs w:val="21"/>
        </w:rPr>
        <w:t>: 02/2009-Present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Rev. Philip Zabell</w:t>
      </w:r>
      <w:r w:rsidRPr="004A697A">
        <w:rPr>
          <w:rFonts w:ascii="Calisto MT" w:hAnsi="Calisto MT"/>
          <w:color w:val="auto"/>
          <w:sz w:val="21"/>
          <w:szCs w:val="21"/>
        </w:rPr>
        <w:t>, Glenn Communities Working Together – Glenn County</w:t>
      </w:r>
      <w:r w:rsidR="00FE1667" w:rsidRPr="004A697A">
        <w:rPr>
          <w:rFonts w:ascii="Calisto MT" w:hAnsi="Calisto MT"/>
          <w:color w:val="auto"/>
          <w:sz w:val="21"/>
          <w:szCs w:val="21"/>
        </w:rPr>
        <w:t>: 12/2003-Present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Al Schroeder</w:t>
      </w:r>
      <w:r w:rsidRPr="004A697A">
        <w:rPr>
          <w:rFonts w:ascii="Calisto MT" w:hAnsi="Calisto MT"/>
          <w:color w:val="auto"/>
          <w:sz w:val="21"/>
          <w:szCs w:val="21"/>
        </w:rPr>
        <w:t>, Hayfork Community Center Volunteer &amp; Employee – Trinity County</w:t>
      </w:r>
      <w:r w:rsidR="00FE1667" w:rsidRPr="004A697A">
        <w:rPr>
          <w:rFonts w:ascii="Calisto MT" w:hAnsi="Calisto MT"/>
          <w:color w:val="auto"/>
          <w:sz w:val="21"/>
          <w:szCs w:val="21"/>
        </w:rPr>
        <w:t>: 03/2008-Present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Rev. Geraldine King</w:t>
      </w:r>
      <w:r w:rsidRPr="004A697A">
        <w:rPr>
          <w:rFonts w:ascii="Calisto MT" w:hAnsi="Calisto MT"/>
          <w:color w:val="auto"/>
          <w:sz w:val="21"/>
          <w:szCs w:val="21"/>
        </w:rPr>
        <w:t>, Holy Trinity Lutheran Church – Trinity County</w:t>
      </w:r>
      <w:r w:rsidR="00FE1667" w:rsidRPr="004A697A">
        <w:rPr>
          <w:rFonts w:ascii="Calisto MT" w:hAnsi="Calisto MT"/>
          <w:color w:val="auto"/>
          <w:sz w:val="21"/>
          <w:szCs w:val="21"/>
        </w:rPr>
        <w:t>: 12/2009-01/2013</w:t>
      </w:r>
    </w:p>
    <w:p w:rsidR="003C1A3A" w:rsidRPr="004A697A" w:rsidRDefault="003C1A3A"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Rev. John Vafis</w:t>
      </w:r>
      <w:r w:rsidRPr="004A697A">
        <w:rPr>
          <w:rFonts w:ascii="Calisto MT" w:hAnsi="Calisto MT"/>
          <w:color w:val="auto"/>
          <w:sz w:val="21"/>
          <w:szCs w:val="21"/>
        </w:rPr>
        <w:t>,</w:t>
      </w:r>
      <w:r w:rsidR="000073B6" w:rsidRPr="004A697A">
        <w:rPr>
          <w:rFonts w:ascii="Calisto MT" w:hAnsi="Calisto MT"/>
          <w:color w:val="auto"/>
          <w:sz w:val="21"/>
          <w:szCs w:val="21"/>
        </w:rPr>
        <w:t xml:space="preserve"> St. Stephens Episcopal Church</w:t>
      </w:r>
      <w:r w:rsidRPr="004A697A">
        <w:rPr>
          <w:rFonts w:ascii="Calisto MT" w:hAnsi="Calisto MT"/>
          <w:color w:val="auto"/>
          <w:sz w:val="21"/>
          <w:szCs w:val="21"/>
        </w:rPr>
        <w:t xml:space="preserve"> -Colusa County</w:t>
      </w:r>
      <w:r w:rsidR="00FE1667" w:rsidRPr="004A697A">
        <w:rPr>
          <w:rFonts w:ascii="Calisto MT" w:hAnsi="Calisto MT"/>
          <w:color w:val="auto"/>
          <w:sz w:val="21"/>
          <w:szCs w:val="21"/>
        </w:rPr>
        <w:t>: 10/2012-Present</w:t>
      </w:r>
    </w:p>
    <w:p w:rsidR="0022342F" w:rsidRPr="004A697A" w:rsidRDefault="0022342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Ed Rios</w:t>
      </w:r>
      <w:r w:rsidRPr="004A697A">
        <w:rPr>
          <w:rFonts w:ascii="Calisto MT" w:hAnsi="Calisto MT"/>
          <w:color w:val="auto"/>
          <w:sz w:val="21"/>
          <w:szCs w:val="21"/>
        </w:rPr>
        <w:t>, Migrant Farm Housing</w:t>
      </w:r>
      <w:r w:rsidR="00FE1667" w:rsidRPr="004A697A">
        <w:rPr>
          <w:rFonts w:ascii="Calisto MT" w:hAnsi="Calisto MT"/>
          <w:color w:val="auto"/>
          <w:sz w:val="21"/>
          <w:szCs w:val="21"/>
        </w:rPr>
        <w:t>-Colusa County: 11/2007-08/2011</w:t>
      </w:r>
    </w:p>
    <w:p w:rsidR="00940C1F" w:rsidRPr="004A697A" w:rsidRDefault="00940C1F" w:rsidP="00940C1F">
      <w:pPr>
        <w:pStyle w:val="Heading3green"/>
        <w:jc w:val="center"/>
        <w:rPr>
          <w:rFonts w:ascii="Calisto MT" w:hAnsi="Calisto MT"/>
          <w:i w:val="0"/>
          <w:color w:val="auto"/>
          <w:sz w:val="21"/>
          <w:szCs w:val="21"/>
          <w:u w:val="single"/>
        </w:rPr>
      </w:pPr>
      <w:r w:rsidRPr="004A697A">
        <w:rPr>
          <w:rFonts w:ascii="Calisto MT" w:hAnsi="Calisto MT"/>
          <w:i w:val="0"/>
          <w:color w:val="auto"/>
          <w:sz w:val="21"/>
          <w:szCs w:val="21"/>
          <w:u w:val="single"/>
        </w:rPr>
        <w:t>Category III – Representatives of Private Enterprise</w:t>
      </w:r>
    </w:p>
    <w:p w:rsidR="00940C1F" w:rsidRPr="004A697A" w:rsidRDefault="00940C1F" w:rsidP="00940C1F">
      <w:pPr>
        <w:pStyle w:val="ListBullet3"/>
        <w:tabs>
          <w:tab w:val="clear" w:pos="1350"/>
          <w:tab w:val="num" w:pos="630"/>
        </w:tabs>
        <w:ind w:left="630" w:hanging="630"/>
        <w:rPr>
          <w:rFonts w:ascii="Calisto MT" w:hAnsi="Calisto MT"/>
          <w:color w:val="auto"/>
          <w:sz w:val="21"/>
          <w:szCs w:val="21"/>
        </w:rPr>
      </w:pPr>
      <w:r w:rsidRPr="004A697A">
        <w:rPr>
          <w:rFonts w:ascii="Calisto MT" w:hAnsi="Calisto MT"/>
          <w:b/>
          <w:color w:val="auto"/>
          <w:sz w:val="21"/>
          <w:szCs w:val="21"/>
        </w:rPr>
        <w:t>Lora Ceccon</w:t>
      </w:r>
      <w:r w:rsidR="0069249A" w:rsidRPr="004A697A">
        <w:rPr>
          <w:rFonts w:ascii="Calisto MT" w:hAnsi="Calisto MT"/>
          <w:color w:val="auto"/>
          <w:sz w:val="21"/>
          <w:szCs w:val="21"/>
        </w:rPr>
        <w:t>, One</w:t>
      </w:r>
      <w:r w:rsidR="000C0E83" w:rsidRPr="004A697A">
        <w:rPr>
          <w:rFonts w:ascii="Calisto MT" w:hAnsi="Calisto MT"/>
          <w:color w:val="auto"/>
          <w:sz w:val="21"/>
          <w:szCs w:val="21"/>
        </w:rPr>
        <w:t>-</w:t>
      </w:r>
      <w:r w:rsidRPr="004A697A">
        <w:rPr>
          <w:rFonts w:ascii="Calisto MT" w:hAnsi="Calisto MT"/>
          <w:color w:val="auto"/>
          <w:sz w:val="21"/>
          <w:szCs w:val="21"/>
        </w:rPr>
        <w:t>Stop Employment Resource Center – Colusa County</w:t>
      </w:r>
      <w:r w:rsidR="00FE1667" w:rsidRPr="004A697A">
        <w:rPr>
          <w:rFonts w:ascii="Calisto MT" w:hAnsi="Calisto MT"/>
          <w:color w:val="auto"/>
          <w:sz w:val="21"/>
          <w:szCs w:val="21"/>
        </w:rPr>
        <w:t>: 12/2005-Present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Elizabeth Kelly</w:t>
      </w:r>
      <w:r w:rsidRPr="004A697A">
        <w:rPr>
          <w:rFonts w:ascii="Calisto MT" w:hAnsi="Calisto MT"/>
          <w:color w:val="auto"/>
          <w:sz w:val="21"/>
          <w:szCs w:val="21"/>
        </w:rPr>
        <w:t>, Health &amp; Human Services – Colusa County</w:t>
      </w:r>
      <w:r w:rsidR="00FE1667" w:rsidRPr="004A697A">
        <w:rPr>
          <w:rFonts w:ascii="Calisto MT" w:hAnsi="Calisto MT"/>
          <w:color w:val="auto"/>
          <w:sz w:val="21"/>
          <w:szCs w:val="21"/>
        </w:rPr>
        <w:t>: 09/2010-Present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John Minniear</w:t>
      </w:r>
      <w:r w:rsidRPr="004A697A">
        <w:rPr>
          <w:rFonts w:ascii="Calisto MT" w:hAnsi="Calisto MT"/>
          <w:color w:val="auto"/>
          <w:sz w:val="21"/>
          <w:szCs w:val="21"/>
        </w:rPr>
        <w:t>, Former County Housing Manager, Licensed Contractor – Glenn County</w:t>
      </w:r>
      <w:r w:rsidR="00FE1667" w:rsidRPr="004A697A">
        <w:rPr>
          <w:rFonts w:ascii="Calisto MT" w:hAnsi="Calisto MT"/>
          <w:color w:val="auto"/>
          <w:sz w:val="21"/>
          <w:szCs w:val="21"/>
        </w:rPr>
        <w:t>: 09/2002-Present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Joanne Overton</w:t>
      </w:r>
      <w:r w:rsidRPr="004A697A">
        <w:rPr>
          <w:rFonts w:ascii="Calisto MT" w:hAnsi="Calisto MT"/>
          <w:color w:val="auto"/>
          <w:sz w:val="21"/>
          <w:szCs w:val="21"/>
        </w:rPr>
        <w:t>, Former Board of Supervisor, Business Owner – Glenn County</w:t>
      </w:r>
      <w:r w:rsidR="00FE1667" w:rsidRPr="004A697A">
        <w:rPr>
          <w:rFonts w:ascii="Calisto MT" w:hAnsi="Calisto MT"/>
          <w:color w:val="auto"/>
          <w:sz w:val="21"/>
          <w:szCs w:val="21"/>
        </w:rPr>
        <w:t>: 01/1997-Present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Sandy Bechtold</w:t>
      </w:r>
      <w:r w:rsidRPr="004A697A">
        <w:rPr>
          <w:rFonts w:ascii="Calisto MT" w:hAnsi="Calisto MT"/>
          <w:color w:val="auto"/>
          <w:sz w:val="21"/>
          <w:szCs w:val="21"/>
        </w:rPr>
        <w:t>, Lic</w:t>
      </w:r>
      <w:r w:rsidR="00FE1667" w:rsidRPr="004A697A">
        <w:rPr>
          <w:rFonts w:ascii="Calisto MT" w:hAnsi="Calisto MT"/>
          <w:color w:val="auto"/>
          <w:sz w:val="21"/>
          <w:szCs w:val="21"/>
        </w:rPr>
        <w:t>.</w:t>
      </w:r>
      <w:r w:rsidRPr="004A697A">
        <w:rPr>
          <w:rFonts w:ascii="Calisto MT" w:hAnsi="Calisto MT"/>
          <w:color w:val="auto"/>
          <w:sz w:val="21"/>
          <w:szCs w:val="21"/>
        </w:rPr>
        <w:t xml:space="preserve"> Real Estate Agent &amp; Office Manager, Cell Tower Project Lead – Trinity County</w:t>
      </w:r>
      <w:r w:rsidR="00FE1667" w:rsidRPr="004A697A">
        <w:rPr>
          <w:rFonts w:ascii="Calisto MT" w:hAnsi="Calisto MT"/>
          <w:color w:val="auto"/>
          <w:sz w:val="21"/>
          <w:szCs w:val="21"/>
        </w:rPr>
        <w:t>:05/2007-Present</w:t>
      </w:r>
    </w:p>
    <w:p w:rsidR="00940C1F" w:rsidRPr="004A697A" w:rsidRDefault="00940C1F" w:rsidP="00940C1F">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Linda Wright</w:t>
      </w:r>
      <w:r w:rsidRPr="004A697A">
        <w:rPr>
          <w:rFonts w:ascii="Calisto MT" w:hAnsi="Calisto MT"/>
          <w:color w:val="auto"/>
          <w:sz w:val="21"/>
          <w:szCs w:val="21"/>
        </w:rPr>
        <w:t>, Health &amp; Human Services – Trinity County</w:t>
      </w:r>
      <w:r w:rsidR="00FE1667" w:rsidRPr="004A697A">
        <w:rPr>
          <w:rFonts w:ascii="Calisto MT" w:hAnsi="Calisto MT"/>
          <w:color w:val="auto"/>
          <w:sz w:val="21"/>
          <w:szCs w:val="21"/>
        </w:rPr>
        <w:t>: 01/1997-Present</w:t>
      </w:r>
    </w:p>
    <w:p w:rsidR="008C5883" w:rsidRPr="004A697A" w:rsidRDefault="00940C1F" w:rsidP="008C5883">
      <w:pPr>
        <w:pStyle w:val="ListBullet3"/>
        <w:tabs>
          <w:tab w:val="clear" w:pos="1350"/>
          <w:tab w:val="num" w:pos="630"/>
        </w:tabs>
        <w:ind w:left="648"/>
        <w:rPr>
          <w:rFonts w:ascii="Calisto MT" w:hAnsi="Calisto MT"/>
          <w:color w:val="auto"/>
          <w:sz w:val="21"/>
          <w:szCs w:val="21"/>
        </w:rPr>
      </w:pPr>
      <w:r w:rsidRPr="004A697A">
        <w:rPr>
          <w:rFonts w:ascii="Calisto MT" w:hAnsi="Calisto MT"/>
          <w:b/>
          <w:color w:val="auto"/>
          <w:sz w:val="21"/>
          <w:szCs w:val="21"/>
        </w:rPr>
        <w:t xml:space="preserve">Donna Dennis, </w:t>
      </w:r>
      <w:r w:rsidRPr="004A697A">
        <w:rPr>
          <w:rFonts w:ascii="Calisto MT" w:hAnsi="Calisto MT"/>
          <w:color w:val="auto"/>
          <w:sz w:val="21"/>
          <w:szCs w:val="21"/>
        </w:rPr>
        <w:t>Health &amp; Human Services – Colusa</w:t>
      </w:r>
      <w:r w:rsidRPr="004A697A">
        <w:rPr>
          <w:rFonts w:ascii="Calisto MT" w:hAnsi="Calisto MT"/>
          <w:b/>
          <w:color w:val="auto"/>
          <w:sz w:val="21"/>
          <w:szCs w:val="21"/>
        </w:rPr>
        <w:t xml:space="preserve"> </w:t>
      </w:r>
      <w:r w:rsidRPr="004A697A">
        <w:rPr>
          <w:rFonts w:ascii="Calisto MT" w:hAnsi="Calisto MT"/>
          <w:color w:val="auto"/>
          <w:sz w:val="21"/>
          <w:szCs w:val="21"/>
        </w:rPr>
        <w:t>County</w:t>
      </w:r>
      <w:r w:rsidR="00FE1667" w:rsidRPr="004A697A">
        <w:rPr>
          <w:rFonts w:ascii="Calisto MT" w:hAnsi="Calisto MT"/>
          <w:color w:val="auto"/>
          <w:sz w:val="21"/>
          <w:szCs w:val="21"/>
        </w:rPr>
        <w:t>: 06/2010-Present</w:t>
      </w:r>
    </w:p>
    <w:p w:rsidR="004A697A" w:rsidRPr="004A697A" w:rsidRDefault="004A697A" w:rsidP="004A697A">
      <w:pPr>
        <w:pStyle w:val="ListBullet3"/>
        <w:numPr>
          <w:ilvl w:val="0"/>
          <w:numId w:val="0"/>
        </w:numPr>
        <w:ind w:left="648"/>
        <w:rPr>
          <w:rFonts w:ascii="Calisto MT" w:hAnsi="Calisto MT"/>
          <w:color w:val="auto"/>
          <w:sz w:val="21"/>
          <w:szCs w:val="21"/>
        </w:rPr>
      </w:pPr>
    </w:p>
    <w:p w:rsidR="00696962" w:rsidRDefault="00B61455" w:rsidP="00696962">
      <w:pPr>
        <w:jc w:val="center"/>
        <w:rPr>
          <w:b/>
          <w:i/>
          <w:sz w:val="28"/>
          <w:szCs w:val="28"/>
          <w:u w:val="single"/>
        </w:rPr>
      </w:pPr>
      <w:r>
        <w:rPr>
          <w:b/>
          <w:i/>
          <w:sz w:val="28"/>
          <w:szCs w:val="28"/>
          <w:u w:val="single"/>
        </w:rPr>
        <w:t xml:space="preserve">Impacting Lives </w:t>
      </w:r>
    </w:p>
    <w:p w:rsidR="00696962" w:rsidRDefault="008F11A3" w:rsidP="00E71C6D">
      <w:pPr>
        <w:rPr>
          <w:sz w:val="21"/>
          <w:szCs w:val="21"/>
        </w:rPr>
      </w:pPr>
      <w:r w:rsidRPr="00752992">
        <w:rPr>
          <w:noProof/>
          <w:sz w:val="21"/>
          <w:szCs w:val="21"/>
        </w:rPr>
        <w:t>The Colusa-Glenn-Trinity Community Action Partnership (CGTCAP) is administered by the Glenn County Human Resource Agency (HRA)</w:t>
      </w:r>
      <w:r w:rsidR="00696962">
        <w:rPr>
          <w:noProof/>
          <w:sz w:val="21"/>
          <w:szCs w:val="21"/>
        </w:rPr>
        <w:t>,</w:t>
      </w:r>
      <w:r w:rsidR="0069249A">
        <w:rPr>
          <w:noProof/>
          <w:sz w:val="21"/>
          <w:szCs w:val="21"/>
        </w:rPr>
        <w:t xml:space="preserve"> an intergrated</w:t>
      </w:r>
      <w:r w:rsidRPr="00752992">
        <w:rPr>
          <w:noProof/>
          <w:sz w:val="21"/>
          <w:szCs w:val="21"/>
        </w:rPr>
        <w:t xml:space="preserve"> Social Services and Community Action </w:t>
      </w:r>
      <w:r w:rsidR="00696962">
        <w:rPr>
          <w:noProof/>
          <w:sz w:val="21"/>
          <w:szCs w:val="21"/>
        </w:rPr>
        <w:t>A</w:t>
      </w:r>
      <w:r w:rsidRPr="00752992">
        <w:rPr>
          <w:noProof/>
          <w:sz w:val="21"/>
          <w:szCs w:val="21"/>
        </w:rPr>
        <w:t xml:space="preserve">gency.   This unique blend of </w:t>
      </w:r>
      <w:r w:rsidR="0069249A">
        <w:rPr>
          <w:noProof/>
          <w:sz w:val="21"/>
          <w:szCs w:val="21"/>
        </w:rPr>
        <w:t>services</w:t>
      </w:r>
      <w:r w:rsidRPr="00752992">
        <w:rPr>
          <w:noProof/>
          <w:sz w:val="21"/>
          <w:szCs w:val="21"/>
        </w:rPr>
        <w:t xml:space="preserve"> allows the coordination of mandated federal programs with the flexibility and responsiveness of Community Action programs.  </w:t>
      </w:r>
      <w:r w:rsidR="00752992" w:rsidRPr="00752992">
        <w:rPr>
          <w:sz w:val="21"/>
          <w:szCs w:val="21"/>
        </w:rPr>
        <w:t>The following success stories remind us of our purpose and the importance of the work we do for families in our local communities.</w:t>
      </w:r>
      <w:r w:rsidR="00752992">
        <w:rPr>
          <w:rFonts w:cs="Andalus"/>
          <w:i/>
          <w:noProof/>
          <w:sz w:val="21"/>
          <w:szCs w:val="21"/>
          <w:lang w:bidi="ar-SA"/>
        </w:rPr>
        <w:drawing>
          <wp:anchor distT="0" distB="0" distL="114300" distR="114300" simplePos="0" relativeHeight="251803648" behindDoc="0" locked="0" layoutInCell="1" allowOverlap="1">
            <wp:simplePos x="0" y="0"/>
            <wp:positionH relativeFrom="column">
              <wp:posOffset>28575</wp:posOffset>
            </wp:positionH>
            <wp:positionV relativeFrom="paragraph">
              <wp:posOffset>31750</wp:posOffset>
            </wp:positionV>
            <wp:extent cx="1419225" cy="1314450"/>
            <wp:effectExtent l="57150" t="19050" r="9525" b="0"/>
            <wp:wrapThrough wrapText="bothSides">
              <wp:wrapPolygon edited="0">
                <wp:start x="-870" y="-313"/>
                <wp:lineTo x="-870" y="21287"/>
                <wp:lineTo x="21745" y="21287"/>
                <wp:lineTo x="21745" y="-313"/>
                <wp:lineTo x="-870" y="-313"/>
              </wp:wrapPolygon>
            </wp:wrapThrough>
            <wp:docPr id="7" name="Picture 2" descr="C:\Users\ljoseph\AppData\Local\Microsoft\Windows\Temporary Internet Files\Content.Outlook\AS84WJQM\Irvin Wat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oseph\AppData\Local\Microsoft\Windows\Temporary Internet Files\Content.Outlook\AS84WJQM\Irvin Watkins.jpg"/>
                    <pic:cNvPicPr>
                      <a:picLocks noChangeAspect="1" noChangeArrowheads="1"/>
                    </pic:cNvPicPr>
                  </pic:nvPicPr>
                  <pic:blipFill>
                    <a:blip r:embed="rId13" cstate="print"/>
                    <a:srcRect l="18341" t="4918" r="16594" b="19672"/>
                    <a:stretch>
                      <a:fillRect/>
                    </a:stretch>
                  </pic:blipFill>
                  <pic:spPr bwMode="auto">
                    <a:xfrm>
                      <a:off x="0" y="0"/>
                      <a:ext cx="1419225" cy="1314450"/>
                    </a:xfrm>
                    <a:prstGeom prst="rect">
                      <a:avLst/>
                    </a:prstGeom>
                    <a:noFill/>
                    <a:ln w="9525">
                      <a:noFill/>
                      <a:miter lim="800000"/>
                      <a:headEnd/>
                      <a:tailEnd/>
                    </a:ln>
                    <a:scene3d>
                      <a:camera prst="orthographicFront"/>
                      <a:lightRig rig="threePt" dir="t"/>
                    </a:scene3d>
                    <a:sp3d>
                      <a:bevelT/>
                    </a:sp3d>
                  </pic:spPr>
                </pic:pic>
              </a:graphicData>
            </a:graphic>
          </wp:anchor>
        </w:drawing>
      </w:r>
      <w:r w:rsidR="00696962">
        <w:rPr>
          <w:sz w:val="21"/>
          <w:szCs w:val="21"/>
        </w:rPr>
        <w:t xml:space="preserve">  </w:t>
      </w:r>
    </w:p>
    <w:p w:rsidR="008C06C9" w:rsidRPr="00696962" w:rsidRDefault="000466C2" w:rsidP="00E71C6D">
      <w:pPr>
        <w:rPr>
          <w:sz w:val="21"/>
          <w:szCs w:val="21"/>
        </w:rPr>
      </w:pPr>
      <w:r>
        <w:rPr>
          <w:rFonts w:cs="Andalus"/>
          <w:i/>
          <w:sz w:val="21"/>
          <w:szCs w:val="21"/>
        </w:rPr>
        <w:t>“</w:t>
      </w:r>
      <w:r w:rsidR="00E71C6D" w:rsidRPr="00792CD4">
        <w:rPr>
          <w:rFonts w:cs="Andalus"/>
          <w:i/>
          <w:sz w:val="21"/>
          <w:szCs w:val="21"/>
        </w:rPr>
        <w:t>I want to thank Glenn County Employment Services WIA Program and my worker Linda Johnson.  Without them I would not have been able to graduate from the Butte College Alcohol and Drug Studies Program.  It has been my goal for many years to become a Drug and Alcohol Counselor.  I took classes when I could as I was working full-time.  Last year I was laid-off at my job due to budget cuts, and in that moment of despair the WIA program helped me to find hope and gave me encouragement to take the time to finish my education and complete my certificate.  As a result of completing my education plan and interning at Cache Creek Lodge Treatment Facility, doors were opened to employment.  I am now employed full-time as a Substance Abuse Counselor at Cache Creek Lodge.  I am very grateful for being a participant in the WIA program, and feel very fortunate to be successfully employed in the field that I went to school for.  Again, my sincere thanks to Linda and the WIA program.</w:t>
      </w:r>
      <w:r>
        <w:rPr>
          <w:rFonts w:cs="Andalus"/>
          <w:i/>
          <w:sz w:val="21"/>
          <w:szCs w:val="21"/>
        </w:rPr>
        <w:t>”</w:t>
      </w:r>
      <w:r w:rsidR="00E71C6D" w:rsidRPr="00792CD4">
        <w:rPr>
          <w:rFonts w:cs="Andalus"/>
          <w:i/>
          <w:sz w:val="21"/>
          <w:szCs w:val="21"/>
        </w:rPr>
        <w:t xml:space="preserve">  </w:t>
      </w:r>
      <w:r w:rsidR="00E71C6D" w:rsidRPr="00792CD4">
        <w:rPr>
          <w:i/>
          <w:sz w:val="21"/>
          <w:szCs w:val="21"/>
        </w:rPr>
        <w:t>~~Irvin Watkins</w:t>
      </w:r>
    </w:p>
    <w:p w:rsidR="00792CD4" w:rsidRDefault="00792CD4" w:rsidP="00E71C6D">
      <w:pPr>
        <w:rPr>
          <w:i/>
          <w:sz w:val="21"/>
          <w:szCs w:val="21"/>
        </w:rPr>
      </w:pPr>
      <w:r w:rsidRPr="004A697A">
        <w:rPr>
          <w:i/>
          <w:sz w:val="21"/>
          <w:szCs w:val="21"/>
        </w:rPr>
        <w:t>(WIA Programs serve adults</w:t>
      </w:r>
      <w:r w:rsidR="000C52E1" w:rsidRPr="004A697A">
        <w:rPr>
          <w:i/>
          <w:sz w:val="21"/>
          <w:szCs w:val="21"/>
        </w:rPr>
        <w:t>,</w:t>
      </w:r>
      <w:r w:rsidRPr="004A697A">
        <w:rPr>
          <w:i/>
          <w:sz w:val="21"/>
          <w:szCs w:val="21"/>
        </w:rPr>
        <w:t xml:space="preserve"> as well as “dislocated workers” (those who have recently experienced layoff from employment) with job-seeking servi</w:t>
      </w:r>
      <w:r w:rsidR="000C52E1" w:rsidRPr="004A697A">
        <w:rPr>
          <w:i/>
          <w:sz w:val="21"/>
          <w:szCs w:val="21"/>
        </w:rPr>
        <w:t>ces, in-depth career assessment and</w:t>
      </w:r>
      <w:r w:rsidRPr="004A697A">
        <w:rPr>
          <w:i/>
          <w:sz w:val="21"/>
          <w:szCs w:val="21"/>
        </w:rPr>
        <w:t xml:space="preserve"> (where appropriate) re-training into demand occupations.)</w:t>
      </w:r>
    </w:p>
    <w:p w:rsidR="004A697A" w:rsidRDefault="004A697A" w:rsidP="00E71C6D">
      <w:pPr>
        <w:rPr>
          <w:i/>
          <w:sz w:val="21"/>
          <w:szCs w:val="21"/>
        </w:rPr>
      </w:pPr>
    </w:p>
    <w:p w:rsidR="004A697A" w:rsidRPr="004A697A" w:rsidRDefault="004A697A" w:rsidP="00E71C6D">
      <w:pPr>
        <w:rPr>
          <w:i/>
          <w:sz w:val="21"/>
          <w:szCs w:val="21"/>
        </w:rPr>
      </w:pPr>
    </w:p>
    <w:p w:rsidR="00C540B7" w:rsidRPr="008F11A3" w:rsidRDefault="00422D3C" w:rsidP="008F11A3">
      <w:pPr>
        <w:jc w:val="both"/>
        <w:rPr>
          <w:i/>
        </w:rPr>
      </w:pPr>
      <w:r w:rsidRPr="00792CD4">
        <w:rPr>
          <w:i/>
          <w:sz w:val="21"/>
          <w:szCs w:val="21"/>
        </w:rPr>
        <w:t>A homeless, senior couple (both age 57), came to the Human Response Network for homeless assistance.  T</w:t>
      </w:r>
      <w:r w:rsidR="0085193F">
        <w:rPr>
          <w:i/>
          <w:sz w:val="21"/>
          <w:szCs w:val="21"/>
        </w:rPr>
        <w:t>he couple was staying at a camp</w:t>
      </w:r>
      <w:r w:rsidRPr="00792CD4">
        <w:rPr>
          <w:i/>
          <w:sz w:val="21"/>
          <w:szCs w:val="21"/>
        </w:rPr>
        <w:t xml:space="preserve">ground in a tent and occasionally staying at their </w:t>
      </w:r>
      <w:r w:rsidR="0085193F">
        <w:rPr>
          <w:i/>
          <w:sz w:val="21"/>
          <w:szCs w:val="21"/>
        </w:rPr>
        <w:t xml:space="preserve">daughter’s house to shower. They </w:t>
      </w:r>
      <w:r w:rsidRPr="00792CD4">
        <w:rPr>
          <w:i/>
          <w:sz w:val="21"/>
          <w:szCs w:val="21"/>
        </w:rPr>
        <w:t>received SSI and had no savings for first month’s rent or deposit for a rental unit.  The couple was assisted in finding a rental to fit their budget</w:t>
      </w:r>
      <w:r w:rsidR="0085193F">
        <w:rPr>
          <w:i/>
          <w:sz w:val="21"/>
          <w:szCs w:val="21"/>
        </w:rPr>
        <w:t>,</w:t>
      </w:r>
      <w:r w:rsidRPr="00792CD4">
        <w:rPr>
          <w:i/>
          <w:sz w:val="21"/>
          <w:szCs w:val="21"/>
        </w:rPr>
        <w:t xml:space="preserve"> and over a three month period was assisted with $1400.00 in rental and deposit funds.  Through case management, financial literacy, and household budgeting, the couple has paid their utility and rental deposits in full.  </w:t>
      </w:r>
      <w:r w:rsidR="00574F42">
        <w:rPr>
          <w:i/>
          <w:sz w:val="21"/>
          <w:szCs w:val="21"/>
        </w:rPr>
        <w:t>By</w:t>
      </w:r>
      <w:r w:rsidRPr="00792CD4">
        <w:rPr>
          <w:i/>
          <w:sz w:val="21"/>
          <w:szCs w:val="21"/>
        </w:rPr>
        <w:t xml:space="preserve"> cutting costs and budgeting, </w:t>
      </w:r>
      <w:r w:rsidR="0085193F">
        <w:rPr>
          <w:i/>
          <w:sz w:val="21"/>
          <w:szCs w:val="21"/>
        </w:rPr>
        <w:t>they are now</w:t>
      </w:r>
      <w:r w:rsidRPr="00792CD4">
        <w:rPr>
          <w:i/>
          <w:sz w:val="21"/>
          <w:szCs w:val="21"/>
        </w:rPr>
        <w:t xml:space="preserve"> able to meet daily living expenses.  ~Confidential </w:t>
      </w:r>
    </w:p>
    <w:p w:rsidR="002348F6" w:rsidRDefault="002348F6" w:rsidP="00422D3C">
      <w:pPr>
        <w:pBdr>
          <w:bottom w:val="wave" w:sz="6" w:space="1" w:color="auto"/>
        </w:pBdr>
        <w:rPr>
          <w:rFonts w:cs="Arial"/>
          <w:bCs/>
          <w:i/>
          <w:sz w:val="20"/>
          <w:szCs w:val="20"/>
        </w:rPr>
      </w:pPr>
      <w:r>
        <w:rPr>
          <w:rFonts w:cs="Arial"/>
          <w:bCs/>
          <w:i/>
          <w:sz w:val="20"/>
          <w:szCs w:val="20"/>
        </w:rPr>
        <w:t>(</w:t>
      </w:r>
      <w:r w:rsidR="0069249A">
        <w:rPr>
          <w:rFonts w:cs="Arial"/>
          <w:bCs/>
          <w:i/>
          <w:sz w:val="20"/>
          <w:szCs w:val="20"/>
        </w:rPr>
        <w:t>Homeless</w:t>
      </w:r>
      <w:r w:rsidR="00031A8E">
        <w:rPr>
          <w:rFonts w:cs="Arial"/>
          <w:bCs/>
          <w:i/>
          <w:sz w:val="20"/>
          <w:szCs w:val="20"/>
        </w:rPr>
        <w:t>ness</w:t>
      </w:r>
      <w:r w:rsidR="0069249A">
        <w:rPr>
          <w:rFonts w:cs="Arial"/>
          <w:bCs/>
          <w:i/>
          <w:sz w:val="20"/>
          <w:szCs w:val="20"/>
        </w:rPr>
        <w:t xml:space="preserve"> Prevention and Rapid Re</w:t>
      </w:r>
      <w:r w:rsidR="000C52E1">
        <w:rPr>
          <w:rFonts w:cs="Arial"/>
          <w:bCs/>
          <w:i/>
          <w:sz w:val="20"/>
          <w:szCs w:val="20"/>
        </w:rPr>
        <w:t>-H</w:t>
      </w:r>
      <w:r w:rsidR="0069249A">
        <w:rPr>
          <w:rFonts w:cs="Arial"/>
          <w:bCs/>
          <w:i/>
          <w:sz w:val="20"/>
          <w:szCs w:val="20"/>
        </w:rPr>
        <w:t>ousing (</w:t>
      </w:r>
      <w:r w:rsidRPr="002348F6">
        <w:rPr>
          <w:rFonts w:cs="Arial"/>
          <w:bCs/>
          <w:i/>
          <w:sz w:val="20"/>
          <w:szCs w:val="20"/>
        </w:rPr>
        <w:t>HPRP</w:t>
      </w:r>
      <w:r w:rsidR="0069249A">
        <w:rPr>
          <w:rFonts w:cs="Arial"/>
          <w:bCs/>
          <w:i/>
          <w:sz w:val="20"/>
          <w:szCs w:val="20"/>
        </w:rPr>
        <w:t>)</w:t>
      </w:r>
      <w:r w:rsidR="000C52E1">
        <w:rPr>
          <w:rFonts w:cs="Arial"/>
          <w:bCs/>
          <w:i/>
          <w:sz w:val="20"/>
          <w:szCs w:val="20"/>
        </w:rPr>
        <w:t xml:space="preserve"> funding</w:t>
      </w:r>
      <w:r w:rsidRPr="002348F6">
        <w:rPr>
          <w:rFonts w:cs="Arial"/>
          <w:bCs/>
          <w:i/>
          <w:sz w:val="20"/>
          <w:szCs w:val="20"/>
        </w:rPr>
        <w:t xml:space="preserve"> provides low income clients with assistance in paying their security deposit or assis</w:t>
      </w:r>
      <w:r w:rsidR="000C52E1">
        <w:rPr>
          <w:rFonts w:cs="Arial"/>
          <w:bCs/>
          <w:i/>
          <w:sz w:val="20"/>
          <w:szCs w:val="20"/>
        </w:rPr>
        <w:t>ts them</w:t>
      </w:r>
      <w:r w:rsidRPr="002348F6">
        <w:rPr>
          <w:rFonts w:cs="Arial"/>
          <w:bCs/>
          <w:i/>
          <w:sz w:val="20"/>
          <w:szCs w:val="20"/>
        </w:rPr>
        <w:t xml:space="preserve"> with rent on a short</w:t>
      </w:r>
      <w:r w:rsidR="000C52E1">
        <w:rPr>
          <w:rFonts w:cs="Arial"/>
          <w:bCs/>
          <w:i/>
          <w:sz w:val="20"/>
          <w:szCs w:val="20"/>
        </w:rPr>
        <w:t>-</w:t>
      </w:r>
      <w:r w:rsidRPr="002348F6">
        <w:rPr>
          <w:rFonts w:cs="Arial"/>
          <w:bCs/>
          <w:i/>
          <w:sz w:val="20"/>
          <w:szCs w:val="20"/>
        </w:rPr>
        <w:t>term basis.</w:t>
      </w:r>
      <w:r>
        <w:rPr>
          <w:rFonts w:cs="Arial"/>
          <w:bCs/>
          <w:i/>
          <w:sz w:val="20"/>
          <w:szCs w:val="20"/>
        </w:rPr>
        <w:t>)</w:t>
      </w:r>
    </w:p>
    <w:p w:rsidR="00B641F8" w:rsidRPr="002348F6" w:rsidRDefault="00B641F8" w:rsidP="00422D3C">
      <w:pPr>
        <w:pBdr>
          <w:bottom w:val="wave" w:sz="6" w:space="1" w:color="auto"/>
        </w:pBdr>
        <w:rPr>
          <w:i/>
          <w:sz w:val="20"/>
          <w:szCs w:val="20"/>
        </w:rPr>
      </w:pPr>
    </w:p>
    <w:p w:rsidR="00B641F8" w:rsidRPr="00934074" w:rsidRDefault="00B641F8" w:rsidP="000466C2">
      <w:pPr>
        <w:rPr>
          <w:i/>
          <w:sz w:val="21"/>
          <w:szCs w:val="21"/>
        </w:rPr>
      </w:pPr>
      <w:r w:rsidRPr="00934074">
        <w:rPr>
          <w:i/>
          <w:sz w:val="21"/>
          <w:szCs w:val="21"/>
        </w:rPr>
        <w:t xml:space="preserve">A very pleased Trinity County resident from Lewiston called </w:t>
      </w:r>
      <w:proofErr w:type="spellStart"/>
      <w:r w:rsidRPr="00934074">
        <w:rPr>
          <w:i/>
          <w:sz w:val="21"/>
          <w:szCs w:val="21"/>
        </w:rPr>
        <w:t>to</w:t>
      </w:r>
      <w:proofErr w:type="spellEnd"/>
      <w:r w:rsidRPr="00934074">
        <w:rPr>
          <w:i/>
          <w:sz w:val="21"/>
          <w:szCs w:val="21"/>
        </w:rPr>
        <w:t xml:space="preserve"> demonstrate her satisfaction with the work completed by the Weatherization Team, here’s what she said, “  What I am calling in regards to is a major compliment, and I mean major!  The professionalism and the politeness of the gentlemen! They came up here and helped me with keeping my place warm and improving it in different ways.  They were so informative and they did their job outstanding.  I want to make sure that the supervisor or the boss, the director, or whoever is in charge of these men, know what an outstanding job they did.  Thank you from the bottom of my hear</w:t>
      </w:r>
      <w:r w:rsidR="00934074" w:rsidRPr="00934074">
        <w:rPr>
          <w:i/>
          <w:sz w:val="21"/>
          <w:szCs w:val="21"/>
        </w:rPr>
        <w:t>t</w:t>
      </w:r>
      <w:r w:rsidRPr="00934074">
        <w:rPr>
          <w:i/>
          <w:sz w:val="21"/>
          <w:szCs w:val="21"/>
        </w:rPr>
        <w:t xml:space="preserve"> for this program, and I pray, that I won’t need your guys up here in the near future, but if I ever need you again…..</w:t>
      </w:r>
    </w:p>
    <w:p w:rsidR="00B641F8" w:rsidRPr="00934074" w:rsidRDefault="00B641F8" w:rsidP="000466C2">
      <w:pPr>
        <w:rPr>
          <w:i/>
          <w:sz w:val="21"/>
          <w:szCs w:val="21"/>
        </w:rPr>
      </w:pPr>
      <w:r w:rsidRPr="00934074">
        <w:rPr>
          <w:i/>
          <w:sz w:val="21"/>
          <w:szCs w:val="21"/>
        </w:rPr>
        <w:t>I cannot recommend you guys any higher than that.  You are better than the commercial workers…..you are very efficient, pleasant, thorough and wo</w:t>
      </w:r>
      <w:r w:rsidR="00857816" w:rsidRPr="00934074">
        <w:rPr>
          <w:i/>
          <w:sz w:val="21"/>
          <w:szCs w:val="21"/>
        </w:rPr>
        <w:t>r</w:t>
      </w:r>
      <w:r w:rsidRPr="00934074">
        <w:rPr>
          <w:i/>
          <w:sz w:val="21"/>
          <w:szCs w:val="21"/>
        </w:rPr>
        <w:t>k</w:t>
      </w:r>
      <w:r w:rsidR="00857816" w:rsidRPr="00934074">
        <w:rPr>
          <w:i/>
          <w:sz w:val="21"/>
          <w:szCs w:val="21"/>
        </w:rPr>
        <w:t>e</w:t>
      </w:r>
      <w:r w:rsidRPr="00934074">
        <w:rPr>
          <w:i/>
          <w:sz w:val="21"/>
          <w:szCs w:val="21"/>
        </w:rPr>
        <w:t>r as a team.  Thank you!</w:t>
      </w:r>
    </w:p>
    <w:p w:rsidR="00857816" w:rsidRPr="002348F6" w:rsidRDefault="00857816" w:rsidP="00857816">
      <w:pPr>
        <w:pBdr>
          <w:bottom w:val="wave" w:sz="6" w:space="1" w:color="auto"/>
        </w:pBdr>
        <w:rPr>
          <w:i/>
          <w:sz w:val="20"/>
          <w:szCs w:val="20"/>
        </w:rPr>
      </w:pPr>
    </w:p>
    <w:p w:rsidR="000C52E1" w:rsidRPr="00857816" w:rsidRDefault="00B641F8" w:rsidP="000466C2">
      <w:pPr>
        <w:rPr>
          <w:i/>
          <w:sz w:val="24"/>
          <w:szCs w:val="24"/>
          <w:u w:val="wave"/>
        </w:rPr>
      </w:pPr>
      <w:r>
        <w:rPr>
          <w:i/>
          <w:noProof/>
          <w:sz w:val="24"/>
          <w:szCs w:val="24"/>
          <w:lang w:bidi="ar-SA"/>
        </w:rPr>
        <w:drawing>
          <wp:anchor distT="0" distB="0" distL="114300" distR="114300" simplePos="0" relativeHeight="251812864" behindDoc="1" locked="0" layoutInCell="1" allowOverlap="1">
            <wp:simplePos x="0" y="0"/>
            <wp:positionH relativeFrom="column">
              <wp:posOffset>4943475</wp:posOffset>
            </wp:positionH>
            <wp:positionV relativeFrom="paragraph">
              <wp:posOffset>294005</wp:posOffset>
            </wp:positionV>
            <wp:extent cx="1711325" cy="1280795"/>
            <wp:effectExtent l="57150" t="19050" r="22225" b="0"/>
            <wp:wrapTight wrapText="bothSides">
              <wp:wrapPolygon edited="0">
                <wp:start x="-721" y="-321"/>
                <wp:lineTo x="-721" y="21204"/>
                <wp:lineTo x="21881" y="21204"/>
                <wp:lineTo x="21881" y="-321"/>
                <wp:lineTo x="-721" y="-321"/>
              </wp:wrapPolygon>
            </wp:wrapTight>
            <wp:docPr id="3" name="Picture 1" descr="F:\DCIM\102_PANA\Shillee C. 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_PANA\Shillee C. CAP.JPG"/>
                    <pic:cNvPicPr>
                      <a:picLocks noChangeAspect="1" noChangeArrowheads="1"/>
                    </pic:cNvPicPr>
                  </pic:nvPicPr>
                  <pic:blipFill>
                    <a:blip r:embed="rId14" cstate="print"/>
                    <a:srcRect/>
                    <a:stretch>
                      <a:fillRect/>
                    </a:stretch>
                  </pic:blipFill>
                  <pic:spPr bwMode="auto">
                    <a:xfrm>
                      <a:off x="0" y="0"/>
                      <a:ext cx="1711325" cy="1280795"/>
                    </a:xfrm>
                    <a:prstGeom prst="rect">
                      <a:avLst/>
                    </a:prstGeom>
                    <a:noFill/>
                    <a:ln w="9525">
                      <a:noFill/>
                      <a:miter lim="800000"/>
                      <a:headEnd/>
                      <a:tailEnd/>
                    </a:ln>
                    <a:scene3d>
                      <a:camera prst="orthographicFront"/>
                      <a:lightRig rig="threePt" dir="t"/>
                    </a:scene3d>
                    <a:sp3d>
                      <a:bevelT/>
                    </a:sp3d>
                  </pic:spPr>
                </pic:pic>
              </a:graphicData>
            </a:graphic>
          </wp:anchor>
        </w:drawing>
      </w:r>
      <w:r w:rsidR="000466C2" w:rsidRPr="000466C2">
        <w:rPr>
          <w:i/>
          <w:iCs/>
          <w:sz w:val="21"/>
          <w:szCs w:val="21"/>
        </w:rPr>
        <w:t xml:space="preserve">Shilee Cloud is one </w:t>
      </w:r>
      <w:r w:rsidR="00574F42">
        <w:rPr>
          <w:i/>
          <w:iCs/>
          <w:sz w:val="21"/>
          <w:szCs w:val="21"/>
        </w:rPr>
        <w:t xml:space="preserve">of </w:t>
      </w:r>
      <w:r w:rsidR="000466C2" w:rsidRPr="000466C2">
        <w:rPr>
          <w:i/>
          <w:iCs/>
          <w:sz w:val="21"/>
          <w:szCs w:val="21"/>
        </w:rPr>
        <w:t>the successful participants in the Community Re-</w:t>
      </w:r>
      <w:r w:rsidR="00FD692F">
        <w:rPr>
          <w:i/>
          <w:iCs/>
          <w:sz w:val="21"/>
          <w:szCs w:val="21"/>
        </w:rPr>
        <w:t>E</w:t>
      </w:r>
      <w:r w:rsidR="000466C2" w:rsidRPr="000466C2">
        <w:rPr>
          <w:i/>
          <w:iCs/>
          <w:sz w:val="21"/>
          <w:szCs w:val="21"/>
        </w:rPr>
        <w:t xml:space="preserve">ntry Work (CREW) pilot program. Shilee was facing a 17-year prison sentence, but was given another chance, and has made the most of that opportunity. Upon release Shilee enrolled in the CREW program to start her transition to a better life. </w:t>
      </w:r>
    </w:p>
    <w:p w:rsidR="000466C2" w:rsidRPr="008F11A3" w:rsidRDefault="000466C2" w:rsidP="000466C2">
      <w:pPr>
        <w:rPr>
          <w:i/>
          <w:iCs/>
          <w:sz w:val="21"/>
          <w:szCs w:val="21"/>
        </w:rPr>
      </w:pPr>
      <w:r w:rsidRPr="000466C2">
        <w:rPr>
          <w:i/>
          <w:iCs/>
          <w:sz w:val="21"/>
          <w:szCs w:val="21"/>
        </w:rPr>
        <w:t xml:space="preserve">“Getting into the CREW program and getting into the Unity in Recovery house helped me stay on track. Having my 17-year suspended sentence gave me a big push to change. My last reason were my dogs, I wasn’t going to lose them to anybody.” </w:t>
      </w:r>
      <w:r w:rsidR="00E36EB0">
        <w:rPr>
          <w:i/>
          <w:iCs/>
          <w:sz w:val="21"/>
          <w:szCs w:val="21"/>
        </w:rPr>
        <w:t xml:space="preserve"> </w:t>
      </w:r>
      <w:r w:rsidR="008F11A3" w:rsidRPr="000466C2">
        <w:rPr>
          <w:i/>
          <w:iCs/>
          <w:sz w:val="21"/>
          <w:szCs w:val="21"/>
        </w:rPr>
        <w:t xml:space="preserve">Shilee’s advice to people </w:t>
      </w:r>
      <w:r w:rsidR="000C52E1">
        <w:rPr>
          <w:i/>
          <w:iCs/>
          <w:sz w:val="21"/>
          <w:szCs w:val="21"/>
        </w:rPr>
        <w:t>going through the same type of transition that</w:t>
      </w:r>
      <w:r w:rsidR="008F11A3" w:rsidRPr="000466C2">
        <w:rPr>
          <w:i/>
          <w:iCs/>
          <w:sz w:val="21"/>
          <w:szCs w:val="21"/>
        </w:rPr>
        <w:t xml:space="preserve"> she went through is to not quit and work hard. She likes to earn her living and wants to see other success stories from the CREW program. Within a few months of joining CREW, Shilee began attending college, and has a part-time job and owns her own </w:t>
      </w:r>
      <w:r w:rsidR="000C52E1">
        <w:rPr>
          <w:i/>
          <w:iCs/>
          <w:sz w:val="21"/>
          <w:szCs w:val="21"/>
        </w:rPr>
        <w:t xml:space="preserve">small </w:t>
      </w:r>
      <w:r w:rsidR="008F11A3" w:rsidRPr="000466C2">
        <w:rPr>
          <w:i/>
          <w:iCs/>
          <w:sz w:val="21"/>
          <w:szCs w:val="21"/>
        </w:rPr>
        <w:t xml:space="preserve">business. </w:t>
      </w:r>
    </w:p>
    <w:p w:rsidR="00696962" w:rsidRDefault="000466C2" w:rsidP="000466C2">
      <w:pPr>
        <w:rPr>
          <w:i/>
          <w:iCs/>
          <w:sz w:val="21"/>
          <w:szCs w:val="21"/>
        </w:rPr>
      </w:pPr>
      <w:r w:rsidRPr="000466C2">
        <w:rPr>
          <w:i/>
          <w:iCs/>
          <w:sz w:val="21"/>
          <w:szCs w:val="21"/>
        </w:rPr>
        <w:t xml:space="preserve">Finding a job in the North State can be challenging, especially in current economic conditions. For individuals being released from </w:t>
      </w:r>
      <w:r w:rsidR="00696962" w:rsidRPr="000466C2">
        <w:rPr>
          <w:i/>
          <w:iCs/>
          <w:sz w:val="21"/>
          <w:szCs w:val="21"/>
        </w:rPr>
        <w:t>institutions</w:t>
      </w:r>
      <w:r w:rsidR="00696962">
        <w:rPr>
          <w:i/>
          <w:iCs/>
          <w:sz w:val="21"/>
          <w:szCs w:val="21"/>
        </w:rPr>
        <w:t xml:space="preserve"> </w:t>
      </w:r>
      <w:r w:rsidR="00696962" w:rsidRPr="000466C2">
        <w:rPr>
          <w:i/>
          <w:iCs/>
          <w:sz w:val="21"/>
          <w:szCs w:val="21"/>
        </w:rPr>
        <w:t>there</w:t>
      </w:r>
      <w:r w:rsidRPr="000466C2">
        <w:rPr>
          <w:i/>
          <w:iCs/>
          <w:sz w:val="21"/>
          <w:szCs w:val="21"/>
        </w:rPr>
        <w:t xml:space="preserve"> are additional significant challenges, such as being released into an area where they have no family </w:t>
      </w:r>
      <w:r w:rsidR="000C52E1">
        <w:rPr>
          <w:i/>
          <w:iCs/>
          <w:sz w:val="21"/>
          <w:szCs w:val="21"/>
        </w:rPr>
        <w:t>support system</w:t>
      </w:r>
      <w:r w:rsidRPr="000466C2">
        <w:rPr>
          <w:i/>
          <w:iCs/>
          <w:sz w:val="21"/>
          <w:szCs w:val="21"/>
        </w:rPr>
        <w:t xml:space="preserve">, no shelter or food, and </w:t>
      </w:r>
      <w:r w:rsidR="00696962">
        <w:rPr>
          <w:i/>
          <w:iCs/>
          <w:sz w:val="21"/>
          <w:szCs w:val="21"/>
        </w:rPr>
        <w:t>limited</w:t>
      </w:r>
      <w:r w:rsidRPr="000466C2">
        <w:rPr>
          <w:i/>
          <w:iCs/>
          <w:sz w:val="21"/>
          <w:szCs w:val="21"/>
        </w:rPr>
        <w:t xml:space="preserve"> or marginal job skills.</w:t>
      </w:r>
      <w:r>
        <w:rPr>
          <w:i/>
          <w:iCs/>
          <w:sz w:val="21"/>
          <w:szCs w:val="21"/>
        </w:rPr>
        <w:t xml:space="preserve">  </w:t>
      </w:r>
      <w:r w:rsidRPr="000466C2">
        <w:rPr>
          <w:i/>
          <w:iCs/>
          <w:sz w:val="21"/>
          <w:szCs w:val="21"/>
        </w:rPr>
        <w:t>To Shilee, CREW made a huge difference in her life because in addition to helping her with employment, CREW also provided rental assistance, allowing her to concentra</w:t>
      </w:r>
      <w:r w:rsidR="000C52E1">
        <w:rPr>
          <w:i/>
          <w:iCs/>
          <w:sz w:val="21"/>
          <w:szCs w:val="21"/>
        </w:rPr>
        <w:t>te on job skills and employment</w:t>
      </w:r>
      <w:r w:rsidRPr="000466C2">
        <w:rPr>
          <w:i/>
          <w:iCs/>
          <w:sz w:val="21"/>
          <w:szCs w:val="21"/>
        </w:rPr>
        <w:t xml:space="preserve"> rather than finding shelter.</w:t>
      </w:r>
      <w:r w:rsidR="00E36EB0">
        <w:rPr>
          <w:i/>
          <w:iCs/>
          <w:sz w:val="21"/>
          <w:szCs w:val="21"/>
        </w:rPr>
        <w:t xml:space="preserve"> </w:t>
      </w:r>
      <w:r w:rsidRPr="000466C2">
        <w:rPr>
          <w:i/>
          <w:iCs/>
          <w:sz w:val="21"/>
          <w:szCs w:val="21"/>
        </w:rPr>
        <w:t xml:space="preserve"> </w:t>
      </w:r>
    </w:p>
    <w:p w:rsidR="00934074" w:rsidRDefault="00AD6588" w:rsidP="00857816">
      <w:pPr>
        <w:rPr>
          <w:b/>
          <w:sz w:val="21"/>
          <w:szCs w:val="21"/>
          <w:u w:val="single"/>
        </w:rPr>
      </w:pPr>
      <w:r>
        <w:rPr>
          <w:i/>
          <w:iCs/>
          <w:sz w:val="20"/>
          <w:szCs w:val="20"/>
        </w:rPr>
        <w:t>(</w:t>
      </w:r>
      <w:r w:rsidR="000466C2">
        <w:rPr>
          <w:i/>
          <w:iCs/>
          <w:sz w:val="20"/>
          <w:szCs w:val="20"/>
        </w:rPr>
        <w:t>CREW</w:t>
      </w:r>
      <w:r w:rsidRPr="00AD6588">
        <w:rPr>
          <w:i/>
          <w:iCs/>
          <w:sz w:val="20"/>
          <w:szCs w:val="20"/>
        </w:rPr>
        <w:t xml:space="preserve"> </w:t>
      </w:r>
      <w:r w:rsidR="000466C2">
        <w:rPr>
          <w:i/>
          <w:iCs/>
          <w:sz w:val="20"/>
          <w:szCs w:val="20"/>
        </w:rPr>
        <w:t xml:space="preserve">is a </w:t>
      </w:r>
      <w:r w:rsidRPr="00AD6588">
        <w:rPr>
          <w:i/>
          <w:iCs/>
          <w:sz w:val="20"/>
          <w:szCs w:val="20"/>
        </w:rPr>
        <w:t>pilot program designed to assist individuals returning from institutions (jails, prisons, hospitals) with finding housing and food, acquiring job skills, and transitioning back into society.</w:t>
      </w:r>
      <w:r w:rsidR="000553D6">
        <w:rPr>
          <w:i/>
          <w:iCs/>
          <w:sz w:val="20"/>
          <w:szCs w:val="20"/>
        </w:rPr>
        <w:t>)</w:t>
      </w:r>
    </w:p>
    <w:p w:rsidR="00772D9B" w:rsidRPr="009568F9" w:rsidRDefault="00772D9B" w:rsidP="005B2038">
      <w:pPr>
        <w:jc w:val="center"/>
        <w:rPr>
          <w:b/>
          <w:sz w:val="21"/>
          <w:szCs w:val="21"/>
          <w:u w:val="single"/>
        </w:rPr>
      </w:pPr>
      <w:r w:rsidRPr="009568F9">
        <w:rPr>
          <w:b/>
          <w:sz w:val="21"/>
          <w:szCs w:val="21"/>
          <w:u w:val="single"/>
        </w:rPr>
        <w:t>Building Hope for California’s Rural Counties</w:t>
      </w:r>
      <w:r w:rsidR="0072756A" w:rsidRPr="009568F9">
        <w:rPr>
          <w:b/>
          <w:sz w:val="21"/>
          <w:szCs w:val="21"/>
          <w:u w:val="single"/>
        </w:rPr>
        <w:t xml:space="preserve"> -- </w:t>
      </w:r>
      <w:r w:rsidRPr="009568F9">
        <w:rPr>
          <w:b/>
          <w:sz w:val="21"/>
          <w:szCs w:val="21"/>
          <w:u w:val="single"/>
        </w:rPr>
        <w:t>Glenn County C</w:t>
      </w:r>
      <w:r w:rsidR="000E7093" w:rsidRPr="009568F9">
        <w:rPr>
          <w:b/>
          <w:sz w:val="21"/>
          <w:szCs w:val="21"/>
          <w:u w:val="single"/>
        </w:rPr>
        <w:t>ommunity Re-Entry Work (CREW</w:t>
      </w:r>
      <w:r w:rsidRPr="009568F9">
        <w:rPr>
          <w:b/>
          <w:sz w:val="21"/>
          <w:szCs w:val="21"/>
          <w:u w:val="single"/>
        </w:rPr>
        <w:t xml:space="preserve">) Program Receives “Innovative Program of the Year” Award </w:t>
      </w:r>
      <w:r w:rsidR="0072756A" w:rsidRPr="009568F9">
        <w:rPr>
          <w:b/>
          <w:sz w:val="21"/>
          <w:szCs w:val="21"/>
          <w:u w:val="single"/>
        </w:rPr>
        <w:t xml:space="preserve">for the State of </w:t>
      </w:r>
      <w:r w:rsidRPr="009568F9">
        <w:rPr>
          <w:b/>
          <w:sz w:val="21"/>
          <w:szCs w:val="21"/>
          <w:u w:val="single"/>
        </w:rPr>
        <w:t xml:space="preserve"> California.</w:t>
      </w:r>
    </w:p>
    <w:p w:rsidR="00857816" w:rsidRDefault="00772D9B" w:rsidP="005B2038">
      <w:pPr>
        <w:rPr>
          <w:sz w:val="21"/>
          <w:szCs w:val="21"/>
        </w:rPr>
      </w:pPr>
      <w:r w:rsidRPr="009568F9">
        <w:rPr>
          <w:sz w:val="21"/>
          <w:szCs w:val="21"/>
        </w:rPr>
        <w:t xml:space="preserve">On September 5, 2012, the California State Association of Counties </w:t>
      </w:r>
      <w:r w:rsidR="0072756A" w:rsidRPr="009568F9">
        <w:rPr>
          <w:sz w:val="21"/>
          <w:szCs w:val="21"/>
        </w:rPr>
        <w:t xml:space="preserve">(CSAC) </w:t>
      </w:r>
      <w:r w:rsidR="00696962" w:rsidRPr="009568F9">
        <w:rPr>
          <w:sz w:val="21"/>
          <w:szCs w:val="21"/>
        </w:rPr>
        <w:t>awarded</w:t>
      </w:r>
      <w:r w:rsidRPr="009568F9">
        <w:rPr>
          <w:sz w:val="21"/>
          <w:szCs w:val="21"/>
        </w:rPr>
        <w:t xml:space="preserve"> the </w:t>
      </w:r>
      <w:r w:rsidR="00696962" w:rsidRPr="009568F9">
        <w:rPr>
          <w:sz w:val="21"/>
          <w:szCs w:val="21"/>
        </w:rPr>
        <w:t xml:space="preserve">Glenn County </w:t>
      </w:r>
      <w:r w:rsidRPr="009568F9">
        <w:rPr>
          <w:sz w:val="21"/>
          <w:szCs w:val="21"/>
        </w:rPr>
        <w:t>Community Re-Entry Work Program (CREW)</w:t>
      </w:r>
      <w:r w:rsidR="00696962" w:rsidRPr="009568F9">
        <w:rPr>
          <w:sz w:val="21"/>
          <w:szCs w:val="21"/>
        </w:rPr>
        <w:t xml:space="preserve"> its highest honor-that of </w:t>
      </w:r>
      <w:r w:rsidRPr="009568F9">
        <w:rPr>
          <w:sz w:val="21"/>
          <w:szCs w:val="21"/>
        </w:rPr>
        <w:t xml:space="preserve">the most innovative project in the state for the year. </w:t>
      </w:r>
      <w:r w:rsidR="00D318E9" w:rsidRPr="009568F9">
        <w:rPr>
          <w:sz w:val="21"/>
          <w:szCs w:val="21"/>
        </w:rPr>
        <w:t xml:space="preserve">The reason </w:t>
      </w:r>
    </w:p>
    <w:p w:rsidR="00857816" w:rsidRDefault="00857816" w:rsidP="005B2038">
      <w:pPr>
        <w:rPr>
          <w:sz w:val="21"/>
          <w:szCs w:val="21"/>
        </w:rPr>
      </w:pPr>
    </w:p>
    <w:p w:rsidR="00934074" w:rsidRDefault="00934074" w:rsidP="005B2038">
      <w:pPr>
        <w:rPr>
          <w:sz w:val="21"/>
          <w:szCs w:val="21"/>
        </w:rPr>
      </w:pPr>
    </w:p>
    <w:p w:rsidR="00772D9B" w:rsidRPr="009568F9" w:rsidRDefault="00D318E9" w:rsidP="005B2038">
      <w:pPr>
        <w:rPr>
          <w:sz w:val="21"/>
          <w:szCs w:val="21"/>
        </w:rPr>
      </w:pPr>
      <w:proofErr w:type="gramStart"/>
      <w:r w:rsidRPr="009568F9">
        <w:rPr>
          <w:sz w:val="21"/>
          <w:szCs w:val="21"/>
        </w:rPr>
        <w:t>for</w:t>
      </w:r>
      <w:proofErr w:type="gramEnd"/>
      <w:r w:rsidRPr="009568F9">
        <w:rPr>
          <w:sz w:val="21"/>
          <w:szCs w:val="21"/>
        </w:rPr>
        <w:t xml:space="preserve"> ranking so highly, the CREW Program voluntarily brings together multiple service providers to creatively and successfully meet the needs of AB 109 with limited resources. </w:t>
      </w:r>
    </w:p>
    <w:p w:rsidR="00772D9B" w:rsidRPr="009568F9" w:rsidRDefault="00772D9B" w:rsidP="005B2038">
      <w:pPr>
        <w:rPr>
          <w:sz w:val="21"/>
          <w:szCs w:val="21"/>
        </w:rPr>
      </w:pPr>
      <w:r w:rsidRPr="009568F9">
        <w:rPr>
          <w:sz w:val="21"/>
          <w:szCs w:val="21"/>
        </w:rPr>
        <w:t>The State of California’s 2011 Public Safety Realignment Legislation (Assembly Bill 109) mandates returning non-violent prisoners from the state correctional system to the county level. For rural counties with fewer resources and support networks, this presents considerable challenges for impacted communities.</w:t>
      </w:r>
    </w:p>
    <w:p w:rsidR="00772D9B" w:rsidRPr="009568F9" w:rsidRDefault="00772D9B" w:rsidP="005B2038">
      <w:pPr>
        <w:rPr>
          <w:sz w:val="21"/>
          <w:szCs w:val="21"/>
        </w:rPr>
      </w:pPr>
      <w:r w:rsidRPr="009568F9">
        <w:rPr>
          <w:sz w:val="21"/>
          <w:szCs w:val="21"/>
        </w:rPr>
        <w:t xml:space="preserve">CREW was conceived to address these challenges collaboratively, bringing together multiple agencies and services throughout Glenn County. </w:t>
      </w:r>
      <w:r w:rsidR="006D20F0" w:rsidRPr="009568F9">
        <w:rPr>
          <w:sz w:val="21"/>
          <w:szCs w:val="21"/>
        </w:rPr>
        <w:t>T</w:t>
      </w:r>
      <w:r w:rsidR="00FD692F" w:rsidRPr="009568F9">
        <w:rPr>
          <w:sz w:val="21"/>
          <w:szCs w:val="21"/>
        </w:rPr>
        <w:t>he primary goal for CREW i</w:t>
      </w:r>
      <w:r w:rsidRPr="009568F9">
        <w:rPr>
          <w:sz w:val="21"/>
          <w:szCs w:val="21"/>
        </w:rPr>
        <w:t>s to assist the re-entry population in returning to the community</w:t>
      </w:r>
      <w:r w:rsidR="00FD692F" w:rsidRPr="009568F9">
        <w:rPr>
          <w:sz w:val="21"/>
          <w:szCs w:val="21"/>
        </w:rPr>
        <w:t xml:space="preserve"> in a </w:t>
      </w:r>
      <w:r w:rsidR="006D20F0" w:rsidRPr="009568F9">
        <w:rPr>
          <w:sz w:val="21"/>
          <w:szCs w:val="21"/>
        </w:rPr>
        <w:t>successful</w:t>
      </w:r>
      <w:r w:rsidR="00FD692F" w:rsidRPr="009568F9">
        <w:rPr>
          <w:sz w:val="21"/>
          <w:szCs w:val="21"/>
        </w:rPr>
        <w:t xml:space="preserve"> manner</w:t>
      </w:r>
      <w:r w:rsidR="006D20F0" w:rsidRPr="009568F9">
        <w:rPr>
          <w:sz w:val="21"/>
          <w:szCs w:val="21"/>
        </w:rPr>
        <w:t xml:space="preserve"> while reducing incidents of recidivism</w:t>
      </w:r>
      <w:r w:rsidRPr="009568F9">
        <w:rPr>
          <w:sz w:val="21"/>
          <w:szCs w:val="21"/>
        </w:rPr>
        <w:t>. This includes helping them access stable housing and food, providing job counseling, work placement, attaining education and case management, in order to help them return to the workforce</w:t>
      </w:r>
      <w:r w:rsidR="00FD692F" w:rsidRPr="009568F9">
        <w:rPr>
          <w:sz w:val="21"/>
          <w:szCs w:val="21"/>
        </w:rPr>
        <w:t xml:space="preserve"> and become self-su</w:t>
      </w:r>
      <w:r w:rsidR="006D20F0" w:rsidRPr="009568F9">
        <w:rPr>
          <w:sz w:val="21"/>
          <w:szCs w:val="21"/>
        </w:rPr>
        <w:t>fficient</w:t>
      </w:r>
      <w:r w:rsidRPr="009568F9">
        <w:rPr>
          <w:sz w:val="21"/>
          <w:szCs w:val="21"/>
        </w:rPr>
        <w:t xml:space="preserve">. </w:t>
      </w:r>
    </w:p>
    <w:p w:rsidR="004A697A" w:rsidRDefault="00772D9B" w:rsidP="00857816">
      <w:pPr>
        <w:rPr>
          <w:sz w:val="20"/>
          <w:szCs w:val="20"/>
        </w:rPr>
      </w:pPr>
      <w:r w:rsidRPr="009568F9">
        <w:rPr>
          <w:sz w:val="21"/>
          <w:szCs w:val="21"/>
        </w:rPr>
        <w:t>The strength of CREW lies in the collaboration of multiple teams to integrate services. County agencies and services recognize the potential impact to the entire community, and have pulled together to build capacity, and to create opportunities for participants to return to their communities. This program allowed for savings to the County programs and reducing impacts of recidivism in the local jails/prisons.</w:t>
      </w:r>
    </w:p>
    <w:p w:rsidR="00772D9B" w:rsidRPr="009568F9" w:rsidRDefault="00772D9B" w:rsidP="005B2038">
      <w:pPr>
        <w:ind w:left="720"/>
        <w:rPr>
          <w:sz w:val="21"/>
          <w:szCs w:val="21"/>
        </w:rPr>
      </w:pPr>
      <w:r w:rsidRPr="007464C4">
        <w:rPr>
          <w:sz w:val="20"/>
          <w:szCs w:val="20"/>
        </w:rPr>
        <w:t>“</w:t>
      </w:r>
      <w:r w:rsidRPr="009568F9">
        <w:rPr>
          <w:sz w:val="21"/>
          <w:szCs w:val="21"/>
        </w:rPr>
        <w:t>The creation of the CREW program is proof that inter-agency collaboration with a focus on investing in people can only make our community a better place.  Historically, individuals released from the State Prison System were afforded few, if any</w:t>
      </w:r>
      <w:r w:rsidR="00620FA4" w:rsidRPr="009568F9">
        <w:rPr>
          <w:sz w:val="21"/>
          <w:szCs w:val="21"/>
        </w:rPr>
        <w:t>,</w:t>
      </w:r>
      <w:r w:rsidRPr="009568F9">
        <w:rPr>
          <w:sz w:val="21"/>
          <w:szCs w:val="21"/>
        </w:rPr>
        <w:t xml:space="preserve"> resources to change their lives in a meaningful way.  In Glenn County we have created an environment for people to make positive changes for the betterment of themselves, their families and our community.”-Brandon Thompson, Glenn</w:t>
      </w:r>
      <w:r w:rsidR="00FD692F" w:rsidRPr="009568F9">
        <w:rPr>
          <w:sz w:val="21"/>
          <w:szCs w:val="21"/>
        </w:rPr>
        <w:t xml:space="preserve"> County Chief Probation Officer</w:t>
      </w:r>
    </w:p>
    <w:p w:rsidR="009568F9" w:rsidRPr="009568F9" w:rsidRDefault="00772D9B" w:rsidP="005B2038">
      <w:pPr>
        <w:rPr>
          <w:sz w:val="21"/>
          <w:szCs w:val="21"/>
        </w:rPr>
      </w:pPr>
      <w:r w:rsidRPr="009568F9">
        <w:rPr>
          <w:sz w:val="21"/>
          <w:szCs w:val="21"/>
        </w:rPr>
        <w:t>CREW finished its initial year as a pilot program in June 2012</w:t>
      </w:r>
      <w:r w:rsidR="006775D7" w:rsidRPr="009568F9">
        <w:rPr>
          <w:sz w:val="21"/>
          <w:szCs w:val="21"/>
        </w:rPr>
        <w:t xml:space="preserve"> with impressive results!</w:t>
      </w:r>
      <w:r w:rsidRPr="009568F9">
        <w:rPr>
          <w:sz w:val="21"/>
          <w:szCs w:val="21"/>
        </w:rPr>
        <w:t xml:space="preserve"> Of the ten participants in the pilot program, eight</w:t>
      </w:r>
      <w:r w:rsidR="006775D7" w:rsidRPr="009568F9">
        <w:rPr>
          <w:sz w:val="21"/>
          <w:szCs w:val="21"/>
        </w:rPr>
        <w:t xml:space="preserve"> (8)</w:t>
      </w:r>
      <w:r w:rsidR="000857DD" w:rsidRPr="009568F9">
        <w:rPr>
          <w:sz w:val="21"/>
          <w:szCs w:val="21"/>
        </w:rPr>
        <w:t xml:space="preserve"> have</w:t>
      </w:r>
      <w:r w:rsidRPr="009568F9">
        <w:rPr>
          <w:sz w:val="21"/>
          <w:szCs w:val="21"/>
        </w:rPr>
        <w:t xml:space="preserve"> completed </w:t>
      </w:r>
      <w:r w:rsidR="000857DD" w:rsidRPr="009568F9">
        <w:rPr>
          <w:sz w:val="21"/>
          <w:szCs w:val="21"/>
        </w:rPr>
        <w:t xml:space="preserve">the program </w:t>
      </w:r>
      <w:r w:rsidRPr="009568F9">
        <w:rPr>
          <w:sz w:val="21"/>
          <w:szCs w:val="21"/>
        </w:rPr>
        <w:t xml:space="preserve">successfully, </w:t>
      </w:r>
      <w:r w:rsidR="000857DD" w:rsidRPr="009568F9">
        <w:rPr>
          <w:sz w:val="21"/>
          <w:szCs w:val="21"/>
        </w:rPr>
        <w:t>50% of the participants became</w:t>
      </w:r>
      <w:r w:rsidRPr="009568F9">
        <w:rPr>
          <w:sz w:val="21"/>
          <w:szCs w:val="21"/>
        </w:rPr>
        <w:t xml:space="preserve"> gainfully employed, and 20% </w:t>
      </w:r>
      <w:r w:rsidR="000857DD" w:rsidRPr="009568F9">
        <w:rPr>
          <w:sz w:val="21"/>
          <w:szCs w:val="21"/>
        </w:rPr>
        <w:t xml:space="preserve">are </w:t>
      </w:r>
      <w:r w:rsidRPr="009568F9">
        <w:rPr>
          <w:sz w:val="21"/>
          <w:szCs w:val="21"/>
        </w:rPr>
        <w:t xml:space="preserve">in the process of starting their own businesses. California’s recidivism rate is approximately 65%, the highest rate in the country. The CREW program has had an 80% success rate with the re-entry population and only a 20% recidivism rate during the pilot program, which </w:t>
      </w:r>
      <w:r w:rsidR="000857DD" w:rsidRPr="009568F9">
        <w:rPr>
          <w:sz w:val="21"/>
          <w:szCs w:val="21"/>
        </w:rPr>
        <w:t>has been a</w:t>
      </w:r>
      <w:r w:rsidRPr="009568F9">
        <w:rPr>
          <w:sz w:val="21"/>
          <w:szCs w:val="21"/>
        </w:rPr>
        <w:t xml:space="preserve"> welcome success.</w:t>
      </w:r>
      <w:r w:rsidR="00A17BCD">
        <w:rPr>
          <w:sz w:val="21"/>
          <w:szCs w:val="21"/>
        </w:rPr>
        <w:t xml:space="preserve"> There are currently 12 participants with growth to 35 underway. To date, CAP </w:t>
      </w:r>
      <w:proofErr w:type="gramStart"/>
      <w:r w:rsidR="00A17BCD">
        <w:rPr>
          <w:sz w:val="21"/>
          <w:szCs w:val="21"/>
        </w:rPr>
        <w:t>staff have</w:t>
      </w:r>
      <w:proofErr w:type="gramEnd"/>
      <w:r w:rsidR="00A17BCD">
        <w:rPr>
          <w:sz w:val="21"/>
          <w:szCs w:val="21"/>
        </w:rPr>
        <w:t xml:space="preserve"> conducted 20 presentations and trainings across the state.</w:t>
      </w:r>
    </w:p>
    <w:p w:rsidR="00772D9B" w:rsidRPr="005B2038" w:rsidRDefault="00E36EB0" w:rsidP="005B2038">
      <w:pPr>
        <w:jc w:val="center"/>
        <w:rPr>
          <w:sz w:val="28"/>
          <w:szCs w:val="28"/>
        </w:rPr>
      </w:pPr>
      <w:r w:rsidRPr="00E36EB0">
        <w:rPr>
          <w:noProof/>
          <w:sz w:val="28"/>
          <w:szCs w:val="28"/>
          <w:lang w:bidi="ar-SA"/>
        </w:rPr>
        <w:drawing>
          <wp:inline distT="0" distB="0" distL="0" distR="0">
            <wp:extent cx="4044250" cy="2409825"/>
            <wp:effectExtent l="19050" t="0" r="0" b="0"/>
            <wp:docPr id="1" name="Picture 2" descr="C:\Users\dgreen\Picture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reen\Pictures\CREW.jpg"/>
                    <pic:cNvPicPr>
                      <a:picLocks noChangeAspect="1" noChangeArrowheads="1"/>
                    </pic:cNvPicPr>
                  </pic:nvPicPr>
                  <pic:blipFill>
                    <a:blip r:embed="rId15" cstate="print"/>
                    <a:srcRect/>
                    <a:stretch>
                      <a:fillRect/>
                    </a:stretch>
                  </pic:blipFill>
                  <pic:spPr bwMode="auto">
                    <a:xfrm>
                      <a:off x="0" y="0"/>
                      <a:ext cx="4044250" cy="2409825"/>
                    </a:xfrm>
                    <a:prstGeom prst="rect">
                      <a:avLst/>
                    </a:prstGeom>
                    <a:noFill/>
                    <a:ln w="9525">
                      <a:noFill/>
                      <a:miter lim="800000"/>
                      <a:headEnd/>
                      <a:tailEnd/>
                    </a:ln>
                  </pic:spPr>
                </pic:pic>
              </a:graphicData>
            </a:graphic>
          </wp:inline>
        </w:drawing>
      </w:r>
    </w:p>
    <w:p w:rsidR="00A17BCD" w:rsidRDefault="005630F8" w:rsidP="00A17BCD">
      <w:pPr>
        <w:spacing w:after="0"/>
        <w:jc w:val="center"/>
        <w:rPr>
          <w:b/>
          <w:i/>
          <w:sz w:val="18"/>
          <w:szCs w:val="20"/>
        </w:rPr>
      </w:pPr>
      <w:r w:rsidRPr="00A17BCD">
        <w:rPr>
          <w:b/>
          <w:i/>
          <w:sz w:val="18"/>
          <w:szCs w:val="20"/>
        </w:rPr>
        <w:t xml:space="preserve">Scott Gruendl, HRA Director, </w:t>
      </w:r>
      <w:r w:rsidR="00B96DE0" w:rsidRPr="00A17BCD">
        <w:rPr>
          <w:b/>
          <w:i/>
          <w:sz w:val="18"/>
          <w:szCs w:val="20"/>
        </w:rPr>
        <w:t>accepting the</w:t>
      </w:r>
      <w:r w:rsidRPr="00A17BCD">
        <w:rPr>
          <w:b/>
          <w:i/>
          <w:sz w:val="18"/>
          <w:szCs w:val="20"/>
        </w:rPr>
        <w:t xml:space="preserve"> CSAC Innovative Program of the Year Award </w:t>
      </w:r>
      <w:r w:rsidR="00B96DE0" w:rsidRPr="00A17BCD">
        <w:rPr>
          <w:b/>
          <w:i/>
          <w:sz w:val="18"/>
          <w:szCs w:val="20"/>
        </w:rPr>
        <w:t>from Elizabeth Howard Espinosa, Senior Legislative Representative</w:t>
      </w:r>
      <w:r w:rsidR="00D318E9" w:rsidRPr="00A17BCD">
        <w:rPr>
          <w:b/>
          <w:i/>
          <w:sz w:val="18"/>
          <w:szCs w:val="20"/>
        </w:rPr>
        <w:t>,</w:t>
      </w:r>
      <w:r w:rsidR="00B96DE0" w:rsidRPr="00A17BCD">
        <w:rPr>
          <w:b/>
          <w:i/>
          <w:sz w:val="18"/>
          <w:szCs w:val="20"/>
        </w:rPr>
        <w:t xml:space="preserve"> </w:t>
      </w:r>
      <w:r w:rsidRPr="00A17BCD">
        <w:rPr>
          <w:b/>
          <w:i/>
          <w:sz w:val="18"/>
          <w:szCs w:val="20"/>
        </w:rPr>
        <w:t xml:space="preserve">with the </w:t>
      </w:r>
      <w:r w:rsidR="00D318E9" w:rsidRPr="00A17BCD">
        <w:rPr>
          <w:b/>
          <w:i/>
          <w:sz w:val="18"/>
          <w:szCs w:val="20"/>
        </w:rPr>
        <w:t xml:space="preserve">CREW Program’s </w:t>
      </w:r>
      <w:r w:rsidRPr="00A17BCD">
        <w:rPr>
          <w:b/>
          <w:i/>
          <w:sz w:val="18"/>
          <w:szCs w:val="20"/>
        </w:rPr>
        <w:t xml:space="preserve">collaborative partners from Employment Services, Business Services, Probation, Housing &amp; Community Services, </w:t>
      </w:r>
      <w:r w:rsidR="00B96DE0" w:rsidRPr="00A17BCD">
        <w:rPr>
          <w:b/>
          <w:i/>
          <w:sz w:val="18"/>
          <w:szCs w:val="20"/>
        </w:rPr>
        <w:t>Sheriff’s Office, Child Support Services, Mental Health, Office of Education, Drug &amp; Alcohol Services, Social Services, Unity in Recovery and Local Business.</w:t>
      </w:r>
    </w:p>
    <w:p w:rsidR="00A17BCD" w:rsidRPr="00A17BCD" w:rsidRDefault="00A17BCD" w:rsidP="00A17BCD">
      <w:pPr>
        <w:spacing w:after="0"/>
        <w:jc w:val="center"/>
        <w:rPr>
          <w:b/>
          <w:i/>
          <w:sz w:val="18"/>
          <w:szCs w:val="20"/>
        </w:rPr>
      </w:pPr>
    </w:p>
    <w:p w:rsidR="00A17BCD" w:rsidRPr="00A17BCD" w:rsidRDefault="00607087" w:rsidP="00A17BCD">
      <w:pPr>
        <w:spacing w:after="0"/>
        <w:jc w:val="center"/>
        <w:rPr>
          <w:sz w:val="20"/>
        </w:rPr>
      </w:pPr>
      <w:r w:rsidRPr="00A17BCD">
        <w:rPr>
          <w:b/>
          <w:i/>
          <w:sz w:val="18"/>
          <w:szCs w:val="20"/>
        </w:rPr>
        <w:t xml:space="preserve">View all of the Challenge Award Recipients at: </w:t>
      </w:r>
      <w:hyperlink r:id="rId16" w:history="1">
        <w:r w:rsidRPr="00A17BCD">
          <w:rPr>
            <w:rStyle w:val="Hyperlink"/>
            <w:b/>
            <w:i/>
            <w:sz w:val="18"/>
            <w:szCs w:val="20"/>
          </w:rPr>
          <w:t>http://www.csac.counties.org/article/2012-challenge-award-recipients</w:t>
        </w:r>
      </w:hyperlink>
    </w:p>
    <w:p w:rsidR="000A23BD" w:rsidRDefault="00A17BCD" w:rsidP="00A17BCD">
      <w:pPr>
        <w:spacing w:after="0"/>
        <w:jc w:val="center"/>
        <w:rPr>
          <w:b/>
          <w:i/>
          <w:sz w:val="18"/>
          <w:szCs w:val="20"/>
        </w:rPr>
      </w:pPr>
      <w:r w:rsidRPr="00A17BCD">
        <w:rPr>
          <w:b/>
          <w:i/>
          <w:sz w:val="18"/>
          <w:szCs w:val="20"/>
        </w:rPr>
        <w:t xml:space="preserve">View a video of the CREW Program at: </w:t>
      </w:r>
      <w:hyperlink r:id="rId17" w:history="1">
        <w:r w:rsidR="006002C3" w:rsidRPr="00D825E7">
          <w:rPr>
            <w:rStyle w:val="Hyperlink"/>
            <w:b/>
            <w:i/>
            <w:sz w:val="18"/>
            <w:szCs w:val="20"/>
          </w:rPr>
          <w:t>http://www.csac.counties.org/smart-justice-</w:t>
        </w:r>
        <w:r w:rsidR="006002C3" w:rsidRPr="00D825E7">
          <w:rPr>
            <w:rStyle w:val="Hyperlink"/>
            <w:b/>
            <w:i/>
            <w:sz w:val="18"/>
            <w:szCs w:val="20"/>
          </w:rPr>
          <w:t>c</w:t>
        </w:r>
        <w:r w:rsidR="006002C3" w:rsidRPr="00D825E7">
          <w:rPr>
            <w:rStyle w:val="Hyperlink"/>
            <w:b/>
            <w:i/>
            <w:sz w:val="18"/>
            <w:szCs w:val="20"/>
          </w:rPr>
          <w:t>aliforn</w:t>
        </w:r>
        <w:r w:rsidR="006002C3" w:rsidRPr="00D825E7">
          <w:rPr>
            <w:rStyle w:val="Hyperlink"/>
            <w:b/>
            <w:i/>
            <w:sz w:val="18"/>
            <w:szCs w:val="20"/>
          </w:rPr>
          <w:t>i</w:t>
        </w:r>
        <w:r w:rsidR="006002C3" w:rsidRPr="00D825E7">
          <w:rPr>
            <w:rStyle w:val="Hyperlink"/>
            <w:b/>
            <w:i/>
            <w:sz w:val="18"/>
            <w:szCs w:val="20"/>
          </w:rPr>
          <w:t>a-counties</w:t>
        </w:r>
      </w:hyperlink>
    </w:p>
    <w:p w:rsidR="00A17BCD" w:rsidRPr="00A17BCD" w:rsidRDefault="00A17BCD" w:rsidP="00A17BCD">
      <w:pPr>
        <w:spacing w:after="0"/>
        <w:jc w:val="center"/>
        <w:rPr>
          <w:b/>
          <w:i/>
          <w:sz w:val="16"/>
          <w:szCs w:val="20"/>
        </w:rPr>
      </w:pPr>
    </w:p>
    <w:p w:rsidR="00857816" w:rsidRDefault="00857816" w:rsidP="00A17BCD">
      <w:pPr>
        <w:spacing w:after="0"/>
        <w:jc w:val="center"/>
        <w:rPr>
          <w:b/>
          <w:i/>
          <w:sz w:val="28"/>
          <w:szCs w:val="28"/>
        </w:rPr>
      </w:pPr>
    </w:p>
    <w:p w:rsidR="00DE0CB6" w:rsidRPr="002816D3" w:rsidRDefault="000A2670" w:rsidP="00A17BCD">
      <w:pPr>
        <w:spacing w:after="0"/>
        <w:jc w:val="center"/>
        <w:rPr>
          <w:b/>
          <w:i/>
          <w:sz w:val="28"/>
          <w:szCs w:val="28"/>
        </w:rPr>
      </w:pPr>
      <w:r>
        <w:rPr>
          <w:b/>
          <w:i/>
          <w:sz w:val="28"/>
          <w:szCs w:val="28"/>
        </w:rPr>
        <w:t>Outcomes for</w:t>
      </w:r>
      <w:r w:rsidR="002263DE">
        <w:rPr>
          <w:b/>
          <w:i/>
          <w:sz w:val="28"/>
          <w:szCs w:val="28"/>
        </w:rPr>
        <w:t xml:space="preserve"> </w:t>
      </w:r>
      <w:r>
        <w:rPr>
          <w:b/>
          <w:i/>
          <w:sz w:val="28"/>
          <w:szCs w:val="28"/>
        </w:rPr>
        <w:t>2011</w:t>
      </w:r>
      <w:r w:rsidR="00931B1D">
        <w:rPr>
          <w:b/>
          <w:i/>
          <w:sz w:val="28"/>
          <w:szCs w:val="28"/>
        </w:rPr>
        <w:t>-2012</w:t>
      </w:r>
      <w:r w:rsidR="00B733FB" w:rsidRPr="00EC761E">
        <w:rPr>
          <w:b/>
          <w:i/>
          <w:sz w:val="28"/>
          <w:szCs w:val="28"/>
        </w:rPr>
        <w:t>…</w:t>
      </w:r>
    </w:p>
    <w:p w:rsidR="00855797" w:rsidRPr="00035744" w:rsidRDefault="00855797" w:rsidP="00DE0CB6">
      <w:pPr>
        <w:jc w:val="center"/>
        <w:rPr>
          <w:b/>
          <w:sz w:val="24"/>
          <w:szCs w:val="24"/>
          <w:u w:val="single"/>
        </w:rPr>
      </w:pPr>
      <w:r w:rsidRPr="0026352A">
        <w:rPr>
          <w:b/>
          <w:sz w:val="24"/>
          <w:szCs w:val="24"/>
          <w:u w:val="single"/>
        </w:rPr>
        <w:t>Employment Services</w:t>
      </w:r>
    </w:p>
    <w:tbl>
      <w:tblPr>
        <w:tblStyle w:val="LightShading-Accent12"/>
        <w:tblpPr w:leftFromText="180" w:rightFromText="180" w:vertAnchor="text" w:tblpX="234" w:tblpY="1"/>
        <w:tblOverlap w:val="never"/>
        <w:tblW w:w="0" w:type="auto"/>
        <w:tblLook w:val="04A0"/>
      </w:tblPr>
      <w:tblGrid>
        <w:gridCol w:w="10563"/>
      </w:tblGrid>
      <w:tr w:rsidR="005A0F7F" w:rsidRPr="00947891" w:rsidTr="00620FA4">
        <w:trPr>
          <w:cnfStyle w:val="100000000000"/>
          <w:trHeight w:val="390"/>
        </w:trPr>
        <w:tc>
          <w:tcPr>
            <w:cnfStyle w:val="001000000000"/>
            <w:tcW w:w="10563" w:type="dxa"/>
            <w:vAlign w:val="center"/>
          </w:tcPr>
          <w:p w:rsidR="00511041" w:rsidRPr="00947891" w:rsidRDefault="00511041" w:rsidP="00620FA4">
            <w:pPr>
              <w:rPr>
                <w:b w:val="0"/>
                <w:highlight w:val="yellow"/>
              </w:rPr>
            </w:pPr>
            <w:r w:rsidRPr="00947891">
              <w:rPr>
                <w:b w:val="0"/>
              </w:rPr>
              <w:t>59 une</w:t>
            </w:r>
            <w:r w:rsidR="00620FA4">
              <w:rPr>
                <w:b w:val="0"/>
              </w:rPr>
              <w:t>mployed people obtained</w:t>
            </w:r>
            <w:r w:rsidRPr="00947891">
              <w:rPr>
                <w:b w:val="0"/>
              </w:rPr>
              <w:t xml:space="preserve"> job</w:t>
            </w:r>
            <w:r w:rsidR="00620FA4">
              <w:rPr>
                <w:b w:val="0"/>
              </w:rPr>
              <w:t>s</w:t>
            </w:r>
          </w:p>
        </w:tc>
      </w:tr>
      <w:tr w:rsidR="005A0F7F" w:rsidRPr="00947891" w:rsidTr="00620FA4">
        <w:trPr>
          <w:cnfStyle w:val="000000100000"/>
          <w:trHeight w:val="441"/>
        </w:trPr>
        <w:tc>
          <w:tcPr>
            <w:cnfStyle w:val="001000000000"/>
            <w:tcW w:w="10563" w:type="dxa"/>
            <w:vAlign w:val="center"/>
          </w:tcPr>
          <w:p w:rsidR="00511041" w:rsidRPr="00947891" w:rsidRDefault="00511041" w:rsidP="00620FA4">
            <w:pPr>
              <w:rPr>
                <w:b w:val="0"/>
              </w:rPr>
            </w:pPr>
            <w:r w:rsidRPr="00947891">
              <w:rPr>
                <w:b w:val="0"/>
              </w:rPr>
              <w:t>38 demonstrated a measurable increase in skills/competencies required for employment</w:t>
            </w:r>
          </w:p>
        </w:tc>
      </w:tr>
      <w:tr w:rsidR="005A0F7F" w:rsidRPr="00947891" w:rsidTr="00620FA4">
        <w:trPr>
          <w:trHeight w:val="390"/>
        </w:trPr>
        <w:tc>
          <w:tcPr>
            <w:cnfStyle w:val="001000000000"/>
            <w:tcW w:w="10563" w:type="dxa"/>
            <w:vAlign w:val="center"/>
          </w:tcPr>
          <w:p w:rsidR="00511041" w:rsidRPr="00947891" w:rsidRDefault="00511041" w:rsidP="00620FA4">
            <w:pPr>
              <w:rPr>
                <w:b w:val="0"/>
              </w:rPr>
            </w:pPr>
            <w:r w:rsidRPr="00947891">
              <w:rPr>
                <w:b w:val="0"/>
              </w:rPr>
              <w:t>18 achieved “living wage” employment and benefits</w:t>
            </w:r>
          </w:p>
        </w:tc>
      </w:tr>
      <w:tr w:rsidR="005A0F7F" w:rsidRPr="00947891" w:rsidTr="00620FA4">
        <w:trPr>
          <w:cnfStyle w:val="000000100000"/>
          <w:trHeight w:val="390"/>
        </w:trPr>
        <w:tc>
          <w:tcPr>
            <w:cnfStyle w:val="001000000000"/>
            <w:tcW w:w="10563" w:type="dxa"/>
            <w:vAlign w:val="center"/>
          </w:tcPr>
          <w:p w:rsidR="00511041" w:rsidRPr="00947891" w:rsidRDefault="00511041" w:rsidP="00620FA4">
            <w:pPr>
              <w:rPr>
                <w:b w:val="0"/>
              </w:rPr>
            </w:pPr>
            <w:r w:rsidRPr="00947891">
              <w:rPr>
                <w:b w:val="0"/>
              </w:rPr>
              <w:t>22 Glenn County employers benefited from</w:t>
            </w:r>
            <w:r w:rsidR="0069249A" w:rsidRPr="00947891">
              <w:rPr>
                <w:b w:val="0"/>
              </w:rPr>
              <w:t xml:space="preserve"> the</w:t>
            </w:r>
            <w:r w:rsidRPr="00947891">
              <w:rPr>
                <w:b w:val="0"/>
              </w:rPr>
              <w:t xml:space="preserve"> Subsidized Employment Program (SEP)</w:t>
            </w:r>
          </w:p>
        </w:tc>
      </w:tr>
      <w:tr w:rsidR="005A0F7F" w:rsidRPr="00947891" w:rsidTr="00620FA4">
        <w:trPr>
          <w:trHeight w:val="390"/>
        </w:trPr>
        <w:tc>
          <w:tcPr>
            <w:cnfStyle w:val="001000000000"/>
            <w:tcW w:w="10563" w:type="dxa"/>
            <w:vAlign w:val="center"/>
          </w:tcPr>
          <w:p w:rsidR="00511041" w:rsidRPr="00947891" w:rsidRDefault="00511041" w:rsidP="00620FA4">
            <w:pPr>
              <w:rPr>
                <w:b w:val="0"/>
              </w:rPr>
            </w:pPr>
            <w:r w:rsidRPr="00947891">
              <w:rPr>
                <w:b w:val="0"/>
              </w:rPr>
              <w:t>33 SEP employees were placed in public and private sector employment with an average</w:t>
            </w:r>
            <w:r w:rsidR="0069249A" w:rsidRPr="00947891">
              <w:rPr>
                <w:b w:val="0"/>
              </w:rPr>
              <w:t xml:space="preserve"> wage</w:t>
            </w:r>
            <w:r w:rsidRPr="00947891">
              <w:rPr>
                <w:b w:val="0"/>
              </w:rPr>
              <w:t xml:space="preserve"> of $12.65/hour</w:t>
            </w:r>
          </w:p>
        </w:tc>
      </w:tr>
      <w:tr w:rsidR="005A0F7F" w:rsidRPr="00947891" w:rsidTr="00620FA4">
        <w:trPr>
          <w:cnfStyle w:val="000000100000"/>
          <w:trHeight w:val="390"/>
        </w:trPr>
        <w:tc>
          <w:tcPr>
            <w:cnfStyle w:val="001000000000"/>
            <w:tcW w:w="10563" w:type="dxa"/>
            <w:vAlign w:val="center"/>
          </w:tcPr>
          <w:p w:rsidR="00511041" w:rsidRPr="00947891" w:rsidRDefault="00511041" w:rsidP="00620FA4">
            <w:pPr>
              <w:rPr>
                <w:b w:val="0"/>
              </w:rPr>
            </w:pPr>
            <w:r w:rsidRPr="00947891">
              <w:rPr>
                <w:b w:val="0"/>
              </w:rPr>
              <w:t>8 SEP employees remained employed upon the end of their contract</w:t>
            </w:r>
          </w:p>
        </w:tc>
      </w:tr>
      <w:tr w:rsidR="005A0F7F" w:rsidRPr="00947891" w:rsidTr="00620FA4">
        <w:trPr>
          <w:trHeight w:val="390"/>
        </w:trPr>
        <w:tc>
          <w:tcPr>
            <w:cnfStyle w:val="001000000000"/>
            <w:tcW w:w="10563" w:type="dxa"/>
            <w:vAlign w:val="center"/>
          </w:tcPr>
          <w:p w:rsidR="00511041" w:rsidRPr="00947891" w:rsidRDefault="00511041" w:rsidP="00620FA4">
            <w:pPr>
              <w:rPr>
                <w:b w:val="0"/>
              </w:rPr>
            </w:pPr>
            <w:r w:rsidRPr="00947891">
              <w:rPr>
                <w:b w:val="0"/>
              </w:rPr>
              <w:t>4 persons started their own business with Micro</w:t>
            </w:r>
            <w:r w:rsidR="0069249A" w:rsidRPr="00947891">
              <w:rPr>
                <w:b w:val="0"/>
              </w:rPr>
              <w:t>enterprise</w:t>
            </w:r>
            <w:r w:rsidRPr="00947891">
              <w:rPr>
                <w:b w:val="0"/>
              </w:rPr>
              <w:t xml:space="preserve"> assistance</w:t>
            </w:r>
          </w:p>
        </w:tc>
      </w:tr>
    </w:tbl>
    <w:p w:rsidR="004F1F57" w:rsidRDefault="004D2B8C" w:rsidP="004F1F57">
      <w:pPr>
        <w:pStyle w:val="NoSpacing"/>
        <w:spacing w:after="120"/>
        <w:jc w:val="center"/>
        <w:rPr>
          <w:b/>
          <w:bCs/>
          <w:sz w:val="24"/>
          <w:szCs w:val="24"/>
          <w:u w:val="single"/>
        </w:rPr>
      </w:pPr>
      <w:r>
        <w:rPr>
          <w:b/>
          <w:bCs/>
          <w:sz w:val="24"/>
          <w:szCs w:val="24"/>
          <w:u w:val="single"/>
        </w:rPr>
        <w:t>Weatherization</w:t>
      </w:r>
    </w:p>
    <w:tbl>
      <w:tblPr>
        <w:tblStyle w:val="LightShading-Accent12"/>
        <w:tblpPr w:leftFromText="180" w:rightFromText="180" w:vertAnchor="text" w:horzAnchor="page" w:tblpX="991" w:tblpY="199"/>
        <w:tblOverlap w:val="never"/>
        <w:tblW w:w="0" w:type="auto"/>
        <w:tblLook w:val="04A0"/>
      </w:tblPr>
      <w:tblGrid>
        <w:gridCol w:w="10458"/>
      </w:tblGrid>
      <w:tr w:rsidR="0089665E" w:rsidTr="003079EA">
        <w:trPr>
          <w:cnfStyle w:val="100000000000"/>
          <w:trHeight w:val="533"/>
        </w:trPr>
        <w:tc>
          <w:tcPr>
            <w:cnfStyle w:val="001000000000"/>
            <w:tcW w:w="10458" w:type="dxa"/>
            <w:vAlign w:val="center"/>
          </w:tcPr>
          <w:p w:rsidR="0089665E" w:rsidRPr="00BB5EF3" w:rsidRDefault="00931B1D" w:rsidP="003079EA">
            <w:pPr>
              <w:rPr>
                <w:b w:val="0"/>
              </w:rPr>
            </w:pPr>
            <w:r>
              <w:rPr>
                <w:b w:val="0"/>
              </w:rPr>
              <w:t>1</w:t>
            </w:r>
            <w:r w:rsidR="00E326BB">
              <w:rPr>
                <w:b w:val="0"/>
              </w:rPr>
              <w:t>,</w:t>
            </w:r>
            <w:r>
              <w:rPr>
                <w:b w:val="0"/>
              </w:rPr>
              <w:t>189</w:t>
            </w:r>
            <w:r w:rsidR="003D5FBA">
              <w:rPr>
                <w:b w:val="0"/>
              </w:rPr>
              <w:t xml:space="preserve"> h</w:t>
            </w:r>
            <w:r w:rsidR="0089665E" w:rsidRPr="00BB5EF3">
              <w:rPr>
                <w:b w:val="0"/>
              </w:rPr>
              <w:t>ouseholds received weatherization services to reduce energy and heating fuel consumption</w:t>
            </w:r>
          </w:p>
        </w:tc>
      </w:tr>
      <w:tr w:rsidR="0089665E" w:rsidTr="003079EA">
        <w:trPr>
          <w:cnfStyle w:val="000000100000"/>
          <w:trHeight w:val="767"/>
        </w:trPr>
        <w:tc>
          <w:tcPr>
            <w:cnfStyle w:val="001000000000"/>
            <w:tcW w:w="10458" w:type="dxa"/>
            <w:vAlign w:val="center"/>
          </w:tcPr>
          <w:p w:rsidR="0089665E" w:rsidRPr="00BB5EF3" w:rsidRDefault="00931B1D" w:rsidP="003079EA">
            <w:pPr>
              <w:rPr>
                <w:b w:val="0"/>
              </w:rPr>
            </w:pPr>
            <w:r>
              <w:rPr>
                <w:b w:val="0"/>
              </w:rPr>
              <w:t>$2,371,983</w:t>
            </w:r>
            <w:r w:rsidR="0089665E" w:rsidRPr="00BB5EF3">
              <w:rPr>
                <w:b w:val="0"/>
              </w:rPr>
              <w:t xml:space="preserve"> </w:t>
            </w:r>
            <w:r>
              <w:rPr>
                <w:b w:val="0"/>
              </w:rPr>
              <w:t>of leveraged funds from DOE</w:t>
            </w:r>
            <w:r w:rsidR="0089665E" w:rsidRPr="00BB5EF3">
              <w:rPr>
                <w:b w:val="0"/>
              </w:rPr>
              <w:t>, LIHEAP</w:t>
            </w:r>
            <w:r>
              <w:rPr>
                <w:b w:val="0"/>
              </w:rPr>
              <w:t>,</w:t>
            </w:r>
            <w:r w:rsidR="00D318E9">
              <w:rPr>
                <w:b w:val="0"/>
              </w:rPr>
              <w:t xml:space="preserve"> CalWORKs</w:t>
            </w:r>
            <w:r>
              <w:rPr>
                <w:b w:val="0"/>
              </w:rPr>
              <w:t xml:space="preserve"> and ESAP</w:t>
            </w:r>
            <w:r w:rsidR="0089665E" w:rsidRPr="00BB5EF3">
              <w:rPr>
                <w:b w:val="0"/>
              </w:rPr>
              <w:t xml:space="preserve"> </w:t>
            </w:r>
            <w:r w:rsidR="0069249A">
              <w:rPr>
                <w:b w:val="0"/>
              </w:rPr>
              <w:t xml:space="preserve">were  </w:t>
            </w:r>
            <w:r w:rsidR="0089665E" w:rsidRPr="00BB5EF3">
              <w:rPr>
                <w:b w:val="0"/>
              </w:rPr>
              <w:t>utilized to decrease energy and heating fuel consumption and improve the health and safety of home</w:t>
            </w:r>
            <w:r w:rsidR="0069249A">
              <w:rPr>
                <w:b w:val="0"/>
              </w:rPr>
              <w:t>s</w:t>
            </w:r>
            <w:r w:rsidR="0089665E" w:rsidRPr="00BB5EF3">
              <w:rPr>
                <w:b w:val="0"/>
              </w:rPr>
              <w:tab/>
            </w:r>
          </w:p>
        </w:tc>
      </w:tr>
      <w:tr w:rsidR="0089665E" w:rsidTr="003079EA">
        <w:trPr>
          <w:trHeight w:val="534"/>
        </w:trPr>
        <w:tc>
          <w:tcPr>
            <w:cnfStyle w:val="001000000000"/>
            <w:tcW w:w="10458" w:type="dxa"/>
            <w:vAlign w:val="center"/>
          </w:tcPr>
          <w:p w:rsidR="0089665E" w:rsidRPr="00BB5EF3" w:rsidRDefault="0026352A" w:rsidP="003079EA">
            <w:pPr>
              <w:rPr>
                <w:b w:val="0"/>
              </w:rPr>
            </w:pPr>
            <w:r>
              <w:rPr>
                <w:b w:val="0"/>
              </w:rPr>
              <w:t>1</w:t>
            </w:r>
            <w:r w:rsidR="00E326BB">
              <w:rPr>
                <w:b w:val="0"/>
              </w:rPr>
              <w:t>,</w:t>
            </w:r>
            <w:r w:rsidR="0089665E" w:rsidRPr="00BB5EF3">
              <w:rPr>
                <w:b w:val="0"/>
              </w:rPr>
              <w:t>3</w:t>
            </w:r>
            <w:r>
              <w:rPr>
                <w:b w:val="0"/>
              </w:rPr>
              <w:t>90</w:t>
            </w:r>
            <w:r w:rsidR="0089665E" w:rsidRPr="00BB5EF3">
              <w:rPr>
                <w:b w:val="0"/>
              </w:rPr>
              <w:t xml:space="preserve"> households received energy education and conservation techniques to reduce energy costs</w:t>
            </w:r>
          </w:p>
        </w:tc>
      </w:tr>
      <w:tr w:rsidR="0026352A" w:rsidTr="003079EA">
        <w:trPr>
          <w:cnfStyle w:val="000000100000"/>
          <w:trHeight w:val="534"/>
        </w:trPr>
        <w:tc>
          <w:tcPr>
            <w:cnfStyle w:val="001000000000"/>
            <w:tcW w:w="10458" w:type="dxa"/>
            <w:vAlign w:val="center"/>
          </w:tcPr>
          <w:p w:rsidR="0026352A" w:rsidRPr="0026352A" w:rsidRDefault="003D5FBA" w:rsidP="00D318E9">
            <w:pPr>
              <w:rPr>
                <w:b w:val="0"/>
                <w:noProof/>
                <w:lang w:bidi="ar-SA"/>
              </w:rPr>
            </w:pPr>
            <w:r>
              <w:rPr>
                <w:b w:val="0"/>
                <w:noProof/>
                <w:lang w:bidi="ar-SA"/>
              </w:rPr>
              <w:t>660 h</w:t>
            </w:r>
            <w:r w:rsidR="00D318E9">
              <w:rPr>
                <w:b w:val="0"/>
                <w:noProof/>
                <w:lang w:bidi="ar-SA"/>
              </w:rPr>
              <w:t>ouseholds received CalFresh</w:t>
            </w:r>
            <w:r w:rsidR="0026352A">
              <w:rPr>
                <w:b w:val="0"/>
                <w:noProof/>
                <w:lang w:bidi="ar-SA"/>
              </w:rPr>
              <w:t xml:space="preserve"> </w:t>
            </w:r>
            <w:r>
              <w:rPr>
                <w:b w:val="0"/>
                <w:noProof/>
                <w:lang w:bidi="ar-SA"/>
              </w:rPr>
              <w:t>outreach and access information</w:t>
            </w:r>
            <w:r w:rsidR="00D318E9">
              <w:rPr>
                <w:b w:val="0"/>
                <w:noProof/>
                <w:lang w:bidi="ar-SA"/>
              </w:rPr>
              <w:t>.</w:t>
            </w:r>
          </w:p>
        </w:tc>
      </w:tr>
    </w:tbl>
    <w:p w:rsidR="00857816" w:rsidRPr="00A278D1" w:rsidRDefault="00857816" w:rsidP="00A278D1">
      <w:pPr>
        <w:pStyle w:val="NoSpacing"/>
        <w:jc w:val="center"/>
        <w:rPr>
          <w:b/>
          <w:u w:val="single"/>
        </w:rPr>
      </w:pPr>
      <w:r w:rsidRPr="00A278D1">
        <w:rPr>
          <w:b/>
          <w:u w:val="single"/>
        </w:rPr>
        <w:t>Housing &amp; Community Services</w:t>
      </w:r>
    </w:p>
    <w:tbl>
      <w:tblPr>
        <w:tblStyle w:val="LightShading-Accent12"/>
        <w:tblpPr w:leftFromText="180" w:rightFromText="180" w:vertAnchor="page" w:horzAnchor="margin" w:tblpXSpec="center" w:tblpY="7786"/>
        <w:tblW w:w="0" w:type="auto"/>
        <w:tblLook w:val="04A0"/>
      </w:tblPr>
      <w:tblGrid>
        <w:gridCol w:w="10422"/>
      </w:tblGrid>
      <w:tr w:rsidR="00A278D1" w:rsidTr="00A278D1">
        <w:trPr>
          <w:cnfStyle w:val="100000000000"/>
          <w:trHeight w:val="440"/>
        </w:trPr>
        <w:tc>
          <w:tcPr>
            <w:cnfStyle w:val="001000000000"/>
            <w:tcW w:w="10422" w:type="dxa"/>
            <w:vAlign w:val="center"/>
          </w:tcPr>
          <w:p w:rsidR="00A278D1" w:rsidRDefault="00A278D1" w:rsidP="00A278D1">
            <w:pPr>
              <w:rPr>
                <w:b w:val="0"/>
                <w:sz w:val="24"/>
                <w:szCs w:val="24"/>
                <w:highlight w:val="yellow"/>
              </w:rPr>
            </w:pPr>
            <w:r>
              <w:rPr>
                <w:b w:val="0"/>
              </w:rPr>
              <w:t>127</w:t>
            </w:r>
            <w:r w:rsidRPr="0055400A">
              <w:rPr>
                <w:b w:val="0"/>
              </w:rPr>
              <w:t xml:space="preserve"> households received Emergency Shelter or Transitional Housing</w:t>
            </w:r>
          </w:p>
        </w:tc>
      </w:tr>
      <w:tr w:rsidR="00A278D1" w:rsidRPr="005A0F7F" w:rsidTr="00A278D1">
        <w:trPr>
          <w:cnfStyle w:val="000000100000"/>
          <w:trHeight w:val="411"/>
        </w:trPr>
        <w:tc>
          <w:tcPr>
            <w:cnfStyle w:val="001000000000"/>
            <w:tcW w:w="10422" w:type="dxa"/>
            <w:vAlign w:val="center"/>
          </w:tcPr>
          <w:p w:rsidR="00A278D1" w:rsidRPr="005A0F7F" w:rsidRDefault="00A278D1" w:rsidP="00A278D1">
            <w:pPr>
              <w:rPr>
                <w:bCs w:val="0"/>
                <w:color w:val="76923C" w:themeColor="accent3" w:themeShade="BF"/>
              </w:rPr>
            </w:pPr>
            <w:r>
              <w:rPr>
                <w:b w:val="0"/>
              </w:rPr>
              <w:t>434</w:t>
            </w:r>
            <w:r w:rsidRPr="0055400A">
              <w:rPr>
                <w:b w:val="0"/>
              </w:rPr>
              <w:t xml:space="preserve"> families </w:t>
            </w:r>
            <w:r>
              <w:rPr>
                <w:b w:val="0"/>
              </w:rPr>
              <w:t xml:space="preserve">were helped to </w:t>
            </w:r>
            <w:r w:rsidRPr="0055400A">
              <w:rPr>
                <w:b w:val="0"/>
              </w:rPr>
              <w:t>secure safe housin</w:t>
            </w:r>
            <w:r>
              <w:rPr>
                <w:b w:val="0"/>
              </w:rPr>
              <w:t>g</w:t>
            </w:r>
          </w:p>
        </w:tc>
      </w:tr>
      <w:tr w:rsidR="00A278D1" w:rsidRPr="00511078" w:rsidTr="00A278D1">
        <w:trPr>
          <w:trHeight w:val="440"/>
        </w:trPr>
        <w:tc>
          <w:tcPr>
            <w:cnfStyle w:val="001000000000"/>
            <w:tcW w:w="10422" w:type="dxa"/>
            <w:vAlign w:val="center"/>
          </w:tcPr>
          <w:p w:rsidR="00A278D1" w:rsidRPr="00511078" w:rsidRDefault="00A278D1" w:rsidP="00A278D1">
            <w:pPr>
              <w:rPr>
                <w:b w:val="0"/>
              </w:rPr>
            </w:pPr>
            <w:r>
              <w:rPr>
                <w:b w:val="0"/>
              </w:rPr>
              <w:t xml:space="preserve">$797,445 </w:t>
            </w:r>
            <w:r w:rsidRPr="00511078">
              <w:rPr>
                <w:b w:val="0"/>
              </w:rPr>
              <w:t xml:space="preserve"> </w:t>
            </w:r>
            <w:r>
              <w:rPr>
                <w:b w:val="0"/>
              </w:rPr>
              <w:t>in Section 8 rental assistance was paid to ensure affordable housing</w:t>
            </w:r>
          </w:p>
        </w:tc>
      </w:tr>
      <w:tr w:rsidR="00A278D1" w:rsidRPr="00511078" w:rsidTr="00A278D1">
        <w:trPr>
          <w:cnfStyle w:val="000000100000"/>
          <w:trHeight w:val="440"/>
        </w:trPr>
        <w:tc>
          <w:tcPr>
            <w:cnfStyle w:val="001000000000"/>
            <w:tcW w:w="10422" w:type="dxa"/>
            <w:vAlign w:val="center"/>
          </w:tcPr>
          <w:p w:rsidR="00A278D1" w:rsidRPr="00511078" w:rsidRDefault="00A278D1" w:rsidP="00A278D1">
            <w:pPr>
              <w:rPr>
                <w:b w:val="0"/>
              </w:rPr>
            </w:pPr>
            <w:r>
              <w:rPr>
                <w:b w:val="0"/>
              </w:rPr>
              <w:t>$418,204.92 was utilized to provide stable housing through the Homelessness Prevention &amp; Rapid Re-Housing Program (HPRP) &amp; Federal Emergency Shelter Grant (FESG)</w:t>
            </w:r>
          </w:p>
        </w:tc>
      </w:tr>
      <w:tr w:rsidR="00A278D1" w:rsidTr="00A278D1">
        <w:trPr>
          <w:trHeight w:val="440"/>
        </w:trPr>
        <w:tc>
          <w:tcPr>
            <w:cnfStyle w:val="001000000000"/>
            <w:tcW w:w="10422" w:type="dxa"/>
            <w:vAlign w:val="center"/>
          </w:tcPr>
          <w:p w:rsidR="00A278D1" w:rsidRDefault="00A278D1" w:rsidP="00A278D1">
            <w:pPr>
              <w:rPr>
                <w:b w:val="0"/>
              </w:rPr>
            </w:pPr>
            <w:r>
              <w:rPr>
                <w:b w:val="0"/>
              </w:rPr>
              <w:t>4,105 individuals received food to get through an emergency situation</w:t>
            </w:r>
          </w:p>
        </w:tc>
      </w:tr>
      <w:tr w:rsidR="00A278D1" w:rsidTr="00A278D1">
        <w:trPr>
          <w:cnfStyle w:val="000000100000"/>
          <w:trHeight w:val="440"/>
        </w:trPr>
        <w:tc>
          <w:tcPr>
            <w:cnfStyle w:val="001000000000"/>
            <w:tcW w:w="10422" w:type="dxa"/>
            <w:vAlign w:val="center"/>
          </w:tcPr>
          <w:p w:rsidR="00A278D1" w:rsidRDefault="00A278D1" w:rsidP="00A278D1">
            <w:pPr>
              <w:rPr>
                <w:b w:val="0"/>
              </w:rPr>
            </w:pPr>
            <w:r>
              <w:rPr>
                <w:b w:val="0"/>
              </w:rPr>
              <w:t>2,792 families here helped to avoid utility termination or a fuel crisis</w:t>
            </w:r>
          </w:p>
        </w:tc>
      </w:tr>
      <w:tr w:rsidR="00A278D1" w:rsidTr="00A278D1">
        <w:trPr>
          <w:trHeight w:val="440"/>
        </w:trPr>
        <w:tc>
          <w:tcPr>
            <w:cnfStyle w:val="001000000000"/>
            <w:tcW w:w="10422" w:type="dxa"/>
            <w:vAlign w:val="center"/>
          </w:tcPr>
          <w:p w:rsidR="00A278D1" w:rsidRDefault="00A278D1" w:rsidP="00A278D1">
            <w:pPr>
              <w:rPr>
                <w:b w:val="0"/>
              </w:rPr>
            </w:pPr>
            <w:r>
              <w:rPr>
                <w:b w:val="0"/>
              </w:rPr>
              <w:t>$1,032,509 in payments made to help households with reduce their energy costs</w:t>
            </w:r>
          </w:p>
        </w:tc>
      </w:tr>
      <w:tr w:rsidR="00A278D1" w:rsidTr="00A278D1">
        <w:trPr>
          <w:cnfStyle w:val="000000100000"/>
          <w:trHeight w:val="440"/>
        </w:trPr>
        <w:tc>
          <w:tcPr>
            <w:cnfStyle w:val="001000000000"/>
            <w:tcW w:w="10422" w:type="dxa"/>
            <w:vAlign w:val="center"/>
          </w:tcPr>
          <w:p w:rsidR="00A278D1" w:rsidRDefault="00A278D1" w:rsidP="00A278D1">
            <w:pPr>
              <w:rPr>
                <w:b w:val="0"/>
              </w:rPr>
            </w:pPr>
            <w:r>
              <w:rPr>
                <w:b w:val="0"/>
              </w:rPr>
              <w:t>11,038 hours were given by community volunteers in 2011</w:t>
            </w:r>
          </w:p>
        </w:tc>
      </w:tr>
      <w:tr w:rsidR="00A278D1" w:rsidTr="00A278D1">
        <w:trPr>
          <w:trHeight w:val="440"/>
        </w:trPr>
        <w:tc>
          <w:tcPr>
            <w:cnfStyle w:val="001000000000"/>
            <w:tcW w:w="10422" w:type="dxa"/>
            <w:vAlign w:val="center"/>
          </w:tcPr>
          <w:p w:rsidR="00A278D1" w:rsidRDefault="00A278D1" w:rsidP="00A278D1"/>
        </w:tc>
      </w:tr>
    </w:tbl>
    <w:p w:rsidR="00D318E9" w:rsidRDefault="004D2B8C" w:rsidP="009568F9">
      <w:pPr>
        <w:pStyle w:val="NoSpacing"/>
        <w:spacing w:after="120"/>
        <w:jc w:val="center"/>
        <w:rPr>
          <w:b/>
          <w:bCs/>
          <w:sz w:val="24"/>
          <w:szCs w:val="24"/>
          <w:u w:val="single"/>
        </w:rPr>
      </w:pPr>
      <w:r>
        <w:rPr>
          <w:b/>
          <w:bCs/>
          <w:sz w:val="24"/>
          <w:szCs w:val="24"/>
          <w:u w:val="single"/>
        </w:rPr>
        <w:t>Services Provided in Partnership</w:t>
      </w:r>
    </w:p>
    <w:tbl>
      <w:tblPr>
        <w:tblStyle w:val="LightShading-Accent12"/>
        <w:tblpPr w:leftFromText="180" w:rightFromText="180" w:vertAnchor="text" w:horzAnchor="page" w:tblpX="991" w:tblpY="199"/>
        <w:tblOverlap w:val="never"/>
        <w:tblW w:w="0" w:type="auto"/>
        <w:tblLook w:val="04A0"/>
      </w:tblPr>
      <w:tblGrid>
        <w:gridCol w:w="10458"/>
      </w:tblGrid>
      <w:tr w:rsidR="00D318E9" w:rsidTr="0060031F">
        <w:trPr>
          <w:cnfStyle w:val="100000000000"/>
          <w:trHeight w:val="533"/>
        </w:trPr>
        <w:tc>
          <w:tcPr>
            <w:cnfStyle w:val="001000000000"/>
            <w:tcW w:w="10458" w:type="dxa"/>
            <w:vAlign w:val="center"/>
          </w:tcPr>
          <w:p w:rsidR="00D318E9" w:rsidRDefault="00D318E9" w:rsidP="0060031F">
            <w:pPr>
              <w:rPr>
                <w:b w:val="0"/>
              </w:rPr>
            </w:pPr>
            <w:r>
              <w:rPr>
                <w:b w:val="0"/>
              </w:rPr>
              <w:t>Glenn County</w:t>
            </w:r>
          </w:p>
          <w:p w:rsidR="00D318E9" w:rsidRDefault="00D318E9" w:rsidP="00D318E9">
            <w:pPr>
              <w:ind w:left="180" w:hanging="180"/>
              <w:rPr>
                <w:b w:val="0"/>
              </w:rPr>
            </w:pPr>
            <w:r w:rsidRPr="00D318E9">
              <w:t>Glenn Communities Working Together</w:t>
            </w:r>
          </w:p>
          <w:p w:rsidR="00D318E9" w:rsidRPr="00D318E9" w:rsidRDefault="00D318E9" w:rsidP="00D318E9">
            <w:pPr>
              <w:pStyle w:val="ListParagraph"/>
              <w:numPr>
                <w:ilvl w:val="0"/>
                <w:numId w:val="33"/>
              </w:numPr>
            </w:pPr>
            <w:r w:rsidRPr="00D318E9">
              <w:t>300 families and individuals were helped by the Volunteers in Tax Assistance (VITA) Program (2011)</w:t>
            </w:r>
          </w:p>
          <w:p w:rsidR="00D318E9" w:rsidRPr="00D318E9" w:rsidRDefault="00D318E9" w:rsidP="00D318E9">
            <w:pPr>
              <w:pStyle w:val="ListParagraph"/>
              <w:numPr>
                <w:ilvl w:val="0"/>
                <w:numId w:val="33"/>
              </w:numPr>
            </w:pPr>
            <w:r w:rsidRPr="00D318E9">
              <w:t>$103,013 in total dollars  brought to households through VITA</w:t>
            </w:r>
          </w:p>
        </w:tc>
      </w:tr>
    </w:tbl>
    <w:p w:rsidR="00A278D1" w:rsidRDefault="00A278D1"/>
    <w:p w:rsidR="00A278D1" w:rsidRDefault="00A278D1"/>
    <w:tbl>
      <w:tblPr>
        <w:tblStyle w:val="LightShading-Accent12"/>
        <w:tblpPr w:leftFromText="180" w:rightFromText="180" w:vertAnchor="text" w:horzAnchor="page" w:tblpX="991" w:tblpY="199"/>
        <w:tblOverlap w:val="never"/>
        <w:tblW w:w="0" w:type="auto"/>
        <w:tblLook w:val="04A0"/>
      </w:tblPr>
      <w:tblGrid>
        <w:gridCol w:w="10458"/>
      </w:tblGrid>
      <w:tr w:rsidR="00D318E9" w:rsidTr="0060031F">
        <w:trPr>
          <w:cnfStyle w:val="100000000000"/>
          <w:trHeight w:val="767"/>
        </w:trPr>
        <w:tc>
          <w:tcPr>
            <w:cnfStyle w:val="001000000000"/>
            <w:tcW w:w="10458" w:type="dxa"/>
            <w:vAlign w:val="center"/>
          </w:tcPr>
          <w:p w:rsidR="00D318E9" w:rsidRDefault="00D318E9" w:rsidP="0060031F">
            <w:pPr>
              <w:rPr>
                <w:b w:val="0"/>
              </w:rPr>
            </w:pPr>
            <w:r>
              <w:rPr>
                <w:b w:val="0"/>
              </w:rPr>
              <w:t>Trinity County</w:t>
            </w:r>
          </w:p>
          <w:p w:rsidR="00D318E9" w:rsidRDefault="00D318E9" w:rsidP="0060031F">
            <w:pPr>
              <w:rPr>
                <w:b w:val="0"/>
              </w:rPr>
            </w:pPr>
            <w:r>
              <w:t>Human Response Network</w:t>
            </w:r>
          </w:p>
          <w:p w:rsidR="00D318E9" w:rsidRPr="00D318E9" w:rsidRDefault="00D318E9" w:rsidP="00D318E9">
            <w:pPr>
              <w:pStyle w:val="ListParagraph"/>
              <w:numPr>
                <w:ilvl w:val="0"/>
                <w:numId w:val="34"/>
              </w:numPr>
            </w:pPr>
            <w:r w:rsidRPr="00D318E9">
              <w:t>200 households received CalFresh outreach and access information</w:t>
            </w:r>
          </w:p>
        </w:tc>
      </w:tr>
      <w:tr w:rsidR="00D318E9" w:rsidTr="0060031F">
        <w:trPr>
          <w:cnfStyle w:val="000000100000"/>
          <w:trHeight w:val="534"/>
        </w:trPr>
        <w:tc>
          <w:tcPr>
            <w:cnfStyle w:val="001000000000"/>
            <w:tcW w:w="10458" w:type="dxa"/>
            <w:vAlign w:val="center"/>
          </w:tcPr>
          <w:p w:rsidR="00D318E9" w:rsidRDefault="004D2B8C" w:rsidP="0060031F">
            <w:pPr>
              <w:rPr>
                <w:b w:val="0"/>
              </w:rPr>
            </w:pPr>
            <w:r>
              <w:rPr>
                <w:b w:val="0"/>
              </w:rPr>
              <w:t>Trinity County</w:t>
            </w:r>
          </w:p>
          <w:p w:rsidR="004D2B8C" w:rsidRDefault="004D2B8C" w:rsidP="0060031F">
            <w:r>
              <w:t>Human Response Network</w:t>
            </w:r>
          </w:p>
          <w:p w:rsidR="004D2B8C" w:rsidRDefault="004D2B8C" w:rsidP="004D2B8C">
            <w:pPr>
              <w:pStyle w:val="ListParagraph"/>
              <w:numPr>
                <w:ilvl w:val="0"/>
                <w:numId w:val="34"/>
              </w:numPr>
            </w:pPr>
            <w:r>
              <w:t>6,391 bed nights provided</w:t>
            </w:r>
          </w:p>
          <w:p w:rsidR="004D2B8C" w:rsidRPr="004D2B8C" w:rsidRDefault="004D2B8C" w:rsidP="004D2B8C">
            <w:pPr>
              <w:pStyle w:val="ListParagraph"/>
              <w:numPr>
                <w:ilvl w:val="0"/>
                <w:numId w:val="34"/>
              </w:numPr>
            </w:pPr>
            <w:r>
              <w:t>27 families, totaling 64 people were housed</w:t>
            </w:r>
          </w:p>
          <w:p w:rsidR="004D2B8C" w:rsidRPr="004D2B8C" w:rsidRDefault="004D2B8C" w:rsidP="0060031F"/>
        </w:tc>
      </w:tr>
    </w:tbl>
    <w:p w:rsidR="009C24B9" w:rsidRPr="00FA5950" w:rsidRDefault="00C73518" w:rsidP="009568F9">
      <w:pPr>
        <w:pStyle w:val="Heading1"/>
        <w:rPr>
          <w:sz w:val="32"/>
          <w:szCs w:val="32"/>
        </w:rPr>
      </w:pPr>
      <w:r w:rsidRPr="00FA5950">
        <w:rPr>
          <w:sz w:val="32"/>
          <w:szCs w:val="32"/>
        </w:rPr>
        <w:t>2</w:t>
      </w:r>
      <w:r w:rsidR="009C24B9" w:rsidRPr="00FA5950">
        <w:rPr>
          <w:sz w:val="32"/>
          <w:szCs w:val="32"/>
        </w:rPr>
        <w:t>011/2012 FISCAL REPORT</w:t>
      </w:r>
      <w:r w:rsidR="009811D6" w:rsidRPr="00FA5950">
        <w:rPr>
          <w:sz w:val="32"/>
          <w:szCs w:val="32"/>
        </w:rPr>
        <w:t>S</w:t>
      </w:r>
    </w:p>
    <w:tbl>
      <w:tblPr>
        <w:tblpPr w:leftFromText="180" w:rightFromText="180" w:vertAnchor="text" w:horzAnchor="margin" w:tblpXSpec="center" w:tblpY="177"/>
        <w:tblW w:w="12934" w:type="dxa"/>
        <w:tblLook w:val="04A0"/>
      </w:tblPr>
      <w:tblGrid>
        <w:gridCol w:w="1328"/>
        <w:gridCol w:w="236"/>
        <w:gridCol w:w="5936"/>
        <w:gridCol w:w="2500"/>
        <w:gridCol w:w="830"/>
        <w:gridCol w:w="603"/>
        <w:gridCol w:w="1501"/>
      </w:tblGrid>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b/>
                <w:bCs/>
                <w:sz w:val="24"/>
                <w:szCs w:val="24"/>
                <w:lang w:bidi="ar-SA"/>
              </w:rPr>
            </w:pPr>
          </w:p>
        </w:tc>
        <w:tc>
          <w:tcPr>
            <w:tcW w:w="9869" w:type="dxa"/>
            <w:gridSpan w:val="4"/>
            <w:tcBorders>
              <w:top w:val="nil"/>
              <w:left w:val="nil"/>
              <w:bottom w:val="nil"/>
              <w:right w:val="nil"/>
            </w:tcBorders>
            <w:shd w:val="clear" w:color="auto" w:fill="auto"/>
            <w:noWrap/>
            <w:vAlign w:val="bottom"/>
            <w:hideMark/>
          </w:tcPr>
          <w:p w:rsidR="00C73518" w:rsidRPr="00FA5950" w:rsidRDefault="00C73518" w:rsidP="00FA5950">
            <w:pPr>
              <w:spacing w:after="0" w:line="240" w:lineRule="auto"/>
              <w:jc w:val="center"/>
              <w:rPr>
                <w:rFonts w:ascii="Arial" w:eastAsia="Times New Roman" w:hAnsi="Arial" w:cs="Arial"/>
                <w:b/>
                <w:bCs/>
                <w:sz w:val="32"/>
                <w:szCs w:val="32"/>
                <w:lang w:bidi="ar-SA"/>
              </w:rPr>
            </w:pPr>
            <w:r w:rsidRPr="00FA5950">
              <w:rPr>
                <w:rFonts w:ascii="Arial" w:eastAsia="Times New Roman" w:hAnsi="Arial" w:cs="Arial"/>
                <w:b/>
                <w:bCs/>
                <w:sz w:val="32"/>
                <w:szCs w:val="32"/>
                <w:lang w:bidi="ar-SA"/>
              </w:rPr>
              <w:t>2011</w:t>
            </w:r>
            <w:r w:rsidR="001B78B0">
              <w:rPr>
                <w:rFonts w:ascii="Arial" w:eastAsia="Times New Roman" w:hAnsi="Arial" w:cs="Arial"/>
                <w:b/>
                <w:bCs/>
                <w:sz w:val="32"/>
                <w:szCs w:val="32"/>
                <w:lang w:bidi="ar-SA"/>
              </w:rPr>
              <w:t>-USE OF FUNDS</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00"/>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603"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60"/>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single" w:sz="8" w:space="0" w:color="000000"/>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006699"/>
                <w:sz w:val="24"/>
                <w:szCs w:val="24"/>
                <w:lang w:bidi="ar-SA"/>
              </w:rPr>
            </w:pPr>
            <w:r w:rsidRPr="00C73518">
              <w:rPr>
                <w:rFonts w:ascii="Arial" w:eastAsia="Times New Roman" w:hAnsi="Arial" w:cs="Arial"/>
                <w:b/>
                <w:bCs/>
                <w:color w:val="006699"/>
                <w:sz w:val="24"/>
                <w:szCs w:val="24"/>
                <w:lang w:bidi="ar-SA"/>
              </w:rPr>
              <w:t>1.  WEATHERIZATION  (WX)</w:t>
            </w:r>
          </w:p>
        </w:tc>
        <w:tc>
          <w:tcPr>
            <w:tcW w:w="2500" w:type="dxa"/>
            <w:tcBorders>
              <w:top w:val="single" w:sz="8" w:space="0" w:color="000000"/>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$1,173,699 </w:t>
            </w:r>
          </w:p>
        </w:tc>
        <w:tc>
          <w:tcPr>
            <w:tcW w:w="830" w:type="dxa"/>
            <w:tcBorders>
              <w:top w:val="single" w:sz="8" w:space="0" w:color="000000"/>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18%</w:t>
            </w:r>
          </w:p>
        </w:tc>
        <w:tc>
          <w:tcPr>
            <w:tcW w:w="603" w:type="dxa"/>
            <w:tcBorders>
              <w:top w:val="single" w:sz="8" w:space="0" w:color="000000"/>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WX</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953735"/>
                <w:sz w:val="24"/>
                <w:szCs w:val="24"/>
                <w:lang w:bidi="ar-SA"/>
              </w:rPr>
            </w:pPr>
            <w:r w:rsidRPr="00C73518">
              <w:rPr>
                <w:rFonts w:ascii="Arial" w:eastAsia="Times New Roman" w:hAnsi="Arial" w:cs="Arial"/>
                <w:b/>
                <w:bCs/>
                <w:color w:val="953735"/>
                <w:sz w:val="24"/>
                <w:szCs w:val="24"/>
                <w:lang w:bidi="ar-SA"/>
              </w:rPr>
              <w:t>2.  EMERGENCY SHELTER/HOUSING (EH)</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$2,010,481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31%</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EH</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28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336600"/>
                <w:sz w:val="24"/>
                <w:szCs w:val="24"/>
                <w:lang w:bidi="ar-SA"/>
              </w:rPr>
            </w:pPr>
            <w:r w:rsidRPr="00C73518">
              <w:rPr>
                <w:rFonts w:ascii="Arial" w:eastAsia="Times New Roman" w:hAnsi="Arial" w:cs="Arial"/>
                <w:b/>
                <w:bCs/>
                <w:color w:val="336600"/>
                <w:sz w:val="24"/>
                <w:szCs w:val="24"/>
                <w:lang w:bidi="ar-SA"/>
              </w:rPr>
              <w:t>3.  HOUSING REHABILITATION  (HR)</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$115,747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2%</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HR</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60497B"/>
                <w:sz w:val="24"/>
                <w:szCs w:val="24"/>
                <w:lang w:bidi="ar-SA"/>
              </w:rPr>
            </w:pPr>
            <w:r w:rsidRPr="00C73518">
              <w:rPr>
                <w:rFonts w:ascii="Arial" w:eastAsia="Times New Roman" w:hAnsi="Arial" w:cs="Arial"/>
                <w:b/>
                <w:bCs/>
                <w:color w:val="60497B"/>
                <w:sz w:val="24"/>
                <w:szCs w:val="24"/>
                <w:lang w:bidi="ar-SA"/>
              </w:rPr>
              <w:t>5.  FUEL/UTILITY ASSISTANCE  (FA)</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$762,066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12%</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FA</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009999"/>
                <w:sz w:val="24"/>
                <w:szCs w:val="24"/>
                <w:lang w:bidi="ar-SA"/>
              </w:rPr>
            </w:pPr>
            <w:r w:rsidRPr="00C73518">
              <w:rPr>
                <w:rFonts w:ascii="Arial" w:eastAsia="Times New Roman" w:hAnsi="Arial" w:cs="Arial"/>
                <w:b/>
                <w:bCs/>
                <w:color w:val="009999"/>
                <w:sz w:val="24"/>
                <w:szCs w:val="24"/>
                <w:lang w:bidi="ar-SA"/>
              </w:rPr>
              <w:t>6.  YOUTH PROGRAMS   (YP)</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$381,353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6%</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YP</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993300"/>
                <w:sz w:val="24"/>
                <w:szCs w:val="24"/>
                <w:lang w:bidi="ar-SA"/>
              </w:rPr>
            </w:pPr>
            <w:r w:rsidRPr="00C73518">
              <w:rPr>
                <w:rFonts w:ascii="Arial" w:eastAsia="Times New Roman" w:hAnsi="Arial" w:cs="Arial"/>
                <w:b/>
                <w:bCs/>
                <w:color w:val="993300"/>
                <w:sz w:val="24"/>
                <w:szCs w:val="24"/>
                <w:lang w:bidi="ar-SA"/>
              </w:rPr>
              <w:t>7.  EMPLOYMENT &amp; TRAINING (ET)</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$1,295,730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20%</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ET</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7F7F7F"/>
                <w:sz w:val="24"/>
                <w:szCs w:val="24"/>
                <w:lang w:bidi="ar-SA"/>
              </w:rPr>
            </w:pPr>
            <w:r w:rsidRPr="00C73518">
              <w:rPr>
                <w:rFonts w:ascii="Arial" w:eastAsia="Times New Roman" w:hAnsi="Arial" w:cs="Arial"/>
                <w:b/>
                <w:bCs/>
                <w:color w:val="7F7F7F"/>
                <w:sz w:val="24"/>
                <w:szCs w:val="24"/>
                <w:lang w:bidi="ar-SA"/>
              </w:rPr>
              <w:t>8.  COMMUNITY SERVICES  (CS)</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$584,830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9%</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CS</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D99795"/>
                <w:sz w:val="24"/>
                <w:szCs w:val="24"/>
                <w:lang w:bidi="ar-SA"/>
              </w:rPr>
            </w:pPr>
            <w:r w:rsidRPr="00C73518">
              <w:rPr>
                <w:rFonts w:ascii="Arial" w:eastAsia="Times New Roman" w:hAnsi="Arial" w:cs="Arial"/>
                <w:b/>
                <w:bCs/>
                <w:color w:val="D99795"/>
                <w:sz w:val="24"/>
                <w:szCs w:val="24"/>
                <w:lang w:bidi="ar-SA"/>
              </w:rPr>
              <w:t>9.  FOOD BANKS/NUTRITION PROG (FB)</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$81,838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1%</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FB</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b/>
                <w:bCs/>
                <w:color w:val="669900"/>
                <w:sz w:val="24"/>
                <w:szCs w:val="24"/>
                <w:lang w:bidi="ar-SA"/>
              </w:rPr>
            </w:pPr>
            <w:r w:rsidRPr="00C73518">
              <w:rPr>
                <w:rFonts w:ascii="Arial" w:eastAsia="Times New Roman" w:hAnsi="Arial" w:cs="Arial"/>
                <w:b/>
                <w:bCs/>
                <w:color w:val="669900"/>
                <w:sz w:val="24"/>
                <w:szCs w:val="24"/>
                <w:lang w:bidi="ar-SA"/>
              </w:rPr>
              <w:t>10. OTHER (SERVICE &amp; VEHICLE DEPTS)</w:t>
            </w:r>
          </w:p>
        </w:tc>
        <w:tc>
          <w:tcPr>
            <w:tcW w:w="250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color w:val="0000FF"/>
                <w:sz w:val="24"/>
                <w:szCs w:val="24"/>
                <w:lang w:bidi="ar-SA"/>
              </w:rPr>
            </w:pPr>
            <w:r w:rsidRPr="00C73518">
              <w:rPr>
                <w:rFonts w:ascii="Arial" w:eastAsia="Times New Roman" w:hAnsi="Arial" w:cs="Arial"/>
                <w:color w:val="0000FF"/>
                <w:sz w:val="24"/>
                <w:szCs w:val="24"/>
                <w:lang w:bidi="ar-SA"/>
              </w:rPr>
              <w:t xml:space="preserve">$118,568 </w:t>
            </w:r>
          </w:p>
        </w:tc>
        <w:tc>
          <w:tcPr>
            <w:tcW w:w="830"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2%</w:t>
            </w:r>
          </w:p>
        </w:tc>
        <w:tc>
          <w:tcPr>
            <w:tcW w:w="603" w:type="dxa"/>
            <w:tcBorders>
              <w:top w:val="nil"/>
              <w:left w:val="nil"/>
              <w:bottom w:val="nil"/>
              <w:right w:val="single" w:sz="8" w:space="0" w:color="000000"/>
            </w:tcBorders>
            <w:shd w:val="clear" w:color="auto" w:fill="auto"/>
            <w:noWrap/>
            <w:vAlign w:val="bottom"/>
            <w:hideMark/>
          </w:tcPr>
          <w:p w:rsidR="00C73518" w:rsidRPr="00C73518" w:rsidRDefault="00C73518" w:rsidP="00C73518">
            <w:pPr>
              <w:spacing w:after="0" w:line="240" w:lineRule="auto"/>
              <w:jc w:val="center"/>
              <w:rPr>
                <w:rFonts w:ascii="Arial" w:eastAsia="Times New Roman" w:hAnsi="Arial" w:cs="Arial"/>
                <w:sz w:val="24"/>
                <w:szCs w:val="24"/>
                <w:lang w:bidi="ar-SA"/>
              </w:rPr>
            </w:pPr>
            <w:r w:rsidRPr="00C73518">
              <w:rPr>
                <w:rFonts w:ascii="Arial" w:eastAsia="Times New Roman" w:hAnsi="Arial" w:cs="Arial"/>
                <w:sz w:val="24"/>
                <w:szCs w:val="24"/>
                <w:lang w:bidi="ar-SA"/>
              </w:rPr>
              <w:t>OT</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r w:rsidR="00C73518" w:rsidRPr="00C73518" w:rsidTr="00FA5950">
        <w:trPr>
          <w:trHeight w:val="315"/>
        </w:trPr>
        <w:tc>
          <w:tcPr>
            <w:tcW w:w="1328"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236"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c>
          <w:tcPr>
            <w:tcW w:w="5936" w:type="dxa"/>
            <w:tcBorders>
              <w:top w:val="nil"/>
              <w:left w:val="single" w:sz="8" w:space="0" w:color="000000"/>
              <w:bottom w:val="single" w:sz="8" w:space="0" w:color="000000"/>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r w:rsidRPr="00C73518">
              <w:rPr>
                <w:rFonts w:ascii="Arial" w:eastAsia="Times New Roman" w:hAnsi="Arial" w:cs="Arial"/>
                <w:sz w:val="24"/>
                <w:szCs w:val="24"/>
                <w:lang w:bidi="ar-SA"/>
              </w:rPr>
              <w:t> </w:t>
            </w:r>
          </w:p>
        </w:tc>
        <w:tc>
          <w:tcPr>
            <w:tcW w:w="2500" w:type="dxa"/>
            <w:tcBorders>
              <w:top w:val="nil"/>
              <w:left w:val="nil"/>
              <w:bottom w:val="single" w:sz="8" w:space="0" w:color="000000"/>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 xml:space="preserve">$6,524,312 </w:t>
            </w:r>
          </w:p>
        </w:tc>
        <w:tc>
          <w:tcPr>
            <w:tcW w:w="830" w:type="dxa"/>
            <w:tcBorders>
              <w:top w:val="nil"/>
              <w:left w:val="nil"/>
              <w:bottom w:val="single" w:sz="8" w:space="0" w:color="000000"/>
              <w:right w:val="nil"/>
            </w:tcBorders>
            <w:shd w:val="clear" w:color="auto" w:fill="auto"/>
            <w:noWrap/>
            <w:vAlign w:val="bottom"/>
            <w:hideMark/>
          </w:tcPr>
          <w:p w:rsidR="00C73518" w:rsidRPr="00C73518" w:rsidRDefault="00C73518" w:rsidP="00C73518">
            <w:pPr>
              <w:spacing w:after="0" w:line="240" w:lineRule="auto"/>
              <w:jc w:val="right"/>
              <w:rPr>
                <w:rFonts w:ascii="Arial" w:eastAsia="Times New Roman" w:hAnsi="Arial" w:cs="Arial"/>
                <w:sz w:val="24"/>
                <w:szCs w:val="24"/>
                <w:lang w:bidi="ar-SA"/>
              </w:rPr>
            </w:pPr>
            <w:r w:rsidRPr="00C73518">
              <w:rPr>
                <w:rFonts w:ascii="Arial" w:eastAsia="Times New Roman" w:hAnsi="Arial" w:cs="Arial"/>
                <w:sz w:val="24"/>
                <w:szCs w:val="24"/>
                <w:lang w:bidi="ar-SA"/>
              </w:rPr>
              <w:t>100%</w:t>
            </w:r>
          </w:p>
        </w:tc>
        <w:tc>
          <w:tcPr>
            <w:tcW w:w="603" w:type="dxa"/>
            <w:tcBorders>
              <w:top w:val="nil"/>
              <w:left w:val="nil"/>
              <w:bottom w:val="single" w:sz="8" w:space="0" w:color="000000"/>
              <w:right w:val="single" w:sz="8" w:space="0" w:color="000000"/>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r w:rsidRPr="00C73518">
              <w:rPr>
                <w:rFonts w:ascii="Arial" w:eastAsia="Times New Roman" w:hAnsi="Arial" w:cs="Arial"/>
                <w:sz w:val="24"/>
                <w:szCs w:val="24"/>
                <w:lang w:bidi="ar-SA"/>
              </w:rPr>
              <w:t> </w:t>
            </w:r>
          </w:p>
        </w:tc>
        <w:tc>
          <w:tcPr>
            <w:tcW w:w="1501" w:type="dxa"/>
            <w:tcBorders>
              <w:top w:val="nil"/>
              <w:left w:val="nil"/>
              <w:bottom w:val="nil"/>
              <w:right w:val="nil"/>
            </w:tcBorders>
            <w:shd w:val="clear" w:color="auto" w:fill="auto"/>
            <w:noWrap/>
            <w:vAlign w:val="bottom"/>
            <w:hideMark/>
          </w:tcPr>
          <w:p w:rsidR="00C73518" w:rsidRPr="00C73518" w:rsidRDefault="00C73518" w:rsidP="00C73518">
            <w:pPr>
              <w:spacing w:after="0" w:line="240" w:lineRule="auto"/>
              <w:rPr>
                <w:rFonts w:ascii="Arial" w:eastAsia="Times New Roman" w:hAnsi="Arial" w:cs="Arial"/>
                <w:sz w:val="24"/>
                <w:szCs w:val="24"/>
                <w:lang w:bidi="ar-SA"/>
              </w:rPr>
            </w:pPr>
          </w:p>
        </w:tc>
      </w:tr>
    </w:tbl>
    <w:p w:rsidR="009C24B9" w:rsidRDefault="00C73518" w:rsidP="003079EA">
      <w:pPr>
        <w:pStyle w:val="NoSpacing"/>
        <w:spacing w:after="120"/>
        <w:jc w:val="center"/>
        <w:rPr>
          <w:b/>
          <w:bCs/>
          <w:sz w:val="24"/>
          <w:szCs w:val="24"/>
          <w:u w:val="single"/>
        </w:rPr>
      </w:pPr>
      <w:r w:rsidRPr="00C73518">
        <w:rPr>
          <w:b/>
          <w:bCs/>
          <w:noProof/>
          <w:sz w:val="24"/>
          <w:szCs w:val="24"/>
          <w:u w:val="single"/>
          <w:lang w:bidi="ar-SA"/>
        </w:rPr>
        <w:drawing>
          <wp:inline distT="0" distB="0" distL="0" distR="0">
            <wp:extent cx="6296025" cy="3276600"/>
            <wp:effectExtent l="19050" t="0" r="9525" b="0"/>
            <wp:docPr id="1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18CC" w:rsidRDefault="003818CC" w:rsidP="00A81D49">
      <w:pPr>
        <w:pStyle w:val="NoSpacing"/>
        <w:rPr>
          <w:bCs/>
          <w:sz w:val="24"/>
          <w:szCs w:val="24"/>
        </w:rPr>
      </w:pPr>
    </w:p>
    <w:p w:rsidR="001B78B0" w:rsidRDefault="001B78B0" w:rsidP="00A81D49">
      <w:pPr>
        <w:pStyle w:val="NoSpacing"/>
        <w:rPr>
          <w:bCs/>
          <w:sz w:val="24"/>
          <w:szCs w:val="24"/>
        </w:rPr>
      </w:pPr>
    </w:p>
    <w:p w:rsidR="001B78B0" w:rsidRDefault="001B78B0" w:rsidP="00A81D49">
      <w:pPr>
        <w:pStyle w:val="NoSpacing"/>
        <w:rPr>
          <w:bCs/>
          <w:sz w:val="24"/>
          <w:szCs w:val="24"/>
        </w:rPr>
      </w:pPr>
    </w:p>
    <w:p w:rsidR="001B78B0" w:rsidRDefault="001B78B0" w:rsidP="00A81D49">
      <w:pPr>
        <w:pStyle w:val="NoSpacing"/>
        <w:rPr>
          <w:bCs/>
          <w:sz w:val="24"/>
          <w:szCs w:val="24"/>
        </w:rPr>
      </w:pPr>
    </w:p>
    <w:tbl>
      <w:tblPr>
        <w:tblpPr w:leftFromText="180" w:rightFromText="180" w:vertAnchor="text" w:horzAnchor="margin" w:tblpXSpec="center" w:tblpY="-104"/>
        <w:tblW w:w="12934" w:type="dxa"/>
        <w:tblLook w:val="04A0"/>
      </w:tblPr>
      <w:tblGrid>
        <w:gridCol w:w="7780"/>
        <w:gridCol w:w="3276"/>
        <w:gridCol w:w="1878"/>
      </w:tblGrid>
      <w:tr w:rsidR="00FA5950" w:rsidRPr="00FA5950" w:rsidTr="00FA5950">
        <w:trPr>
          <w:trHeight w:val="315"/>
        </w:trPr>
        <w:tc>
          <w:tcPr>
            <w:tcW w:w="12934" w:type="dxa"/>
            <w:gridSpan w:val="3"/>
            <w:tcBorders>
              <w:top w:val="nil"/>
              <w:left w:val="nil"/>
              <w:bottom w:val="nil"/>
              <w:right w:val="nil"/>
            </w:tcBorders>
            <w:shd w:val="clear" w:color="auto" w:fill="auto"/>
            <w:noWrap/>
            <w:vAlign w:val="bottom"/>
            <w:hideMark/>
          </w:tcPr>
          <w:p w:rsidR="009568F9" w:rsidRDefault="009568F9" w:rsidP="00FA5950">
            <w:pPr>
              <w:spacing w:after="0" w:line="240" w:lineRule="auto"/>
              <w:jc w:val="center"/>
              <w:rPr>
                <w:rFonts w:ascii="Arial" w:eastAsia="Times New Roman" w:hAnsi="Arial" w:cs="Arial"/>
                <w:b/>
                <w:bCs/>
                <w:sz w:val="32"/>
                <w:szCs w:val="32"/>
                <w:lang w:bidi="ar-SA"/>
              </w:rPr>
            </w:pPr>
          </w:p>
          <w:p w:rsidR="00FA5950" w:rsidRPr="00FA5950" w:rsidRDefault="00FA5950" w:rsidP="00FA5950">
            <w:pPr>
              <w:spacing w:after="0" w:line="240" w:lineRule="auto"/>
              <w:jc w:val="center"/>
              <w:rPr>
                <w:rFonts w:ascii="Arial" w:eastAsia="Times New Roman" w:hAnsi="Arial" w:cs="Arial"/>
                <w:b/>
                <w:bCs/>
                <w:sz w:val="32"/>
                <w:szCs w:val="32"/>
                <w:lang w:bidi="ar-SA"/>
              </w:rPr>
            </w:pPr>
            <w:r w:rsidRPr="00FA5950">
              <w:rPr>
                <w:rFonts w:ascii="Arial" w:eastAsia="Times New Roman" w:hAnsi="Arial" w:cs="Arial"/>
                <w:b/>
                <w:bCs/>
                <w:sz w:val="32"/>
                <w:szCs w:val="32"/>
                <w:lang w:bidi="ar-SA"/>
              </w:rPr>
              <w:t>201</w:t>
            </w:r>
            <w:r>
              <w:rPr>
                <w:rFonts w:ascii="Arial" w:eastAsia="Times New Roman" w:hAnsi="Arial" w:cs="Arial"/>
                <w:b/>
                <w:bCs/>
                <w:sz w:val="32"/>
                <w:szCs w:val="32"/>
                <w:lang w:bidi="ar-SA"/>
              </w:rPr>
              <w:t>2</w:t>
            </w:r>
            <w:r w:rsidR="001B78B0">
              <w:rPr>
                <w:rFonts w:ascii="Arial" w:eastAsia="Times New Roman" w:hAnsi="Arial" w:cs="Arial"/>
                <w:b/>
                <w:bCs/>
                <w:sz w:val="32"/>
                <w:szCs w:val="32"/>
                <w:lang w:bidi="ar-SA"/>
              </w:rPr>
              <w:t>-USE OF FUNDS</w:t>
            </w:r>
          </w:p>
        </w:tc>
      </w:tr>
      <w:tr w:rsidR="00FA5950" w:rsidRPr="00C73518" w:rsidTr="00FA5950">
        <w:trPr>
          <w:gridAfter w:val="1"/>
          <w:wAfter w:w="1878" w:type="dxa"/>
          <w:trHeight w:val="300"/>
        </w:trPr>
        <w:tc>
          <w:tcPr>
            <w:tcW w:w="7780" w:type="dxa"/>
            <w:tcBorders>
              <w:top w:val="nil"/>
              <w:left w:val="nil"/>
              <w:bottom w:val="nil"/>
              <w:right w:val="nil"/>
            </w:tcBorders>
            <w:shd w:val="clear" w:color="auto" w:fill="auto"/>
            <w:noWrap/>
            <w:vAlign w:val="bottom"/>
            <w:hideMark/>
          </w:tcPr>
          <w:p w:rsidR="00FA5950" w:rsidRPr="00C73518" w:rsidRDefault="00FA5950" w:rsidP="00FA5950">
            <w:pPr>
              <w:spacing w:after="0" w:line="240" w:lineRule="auto"/>
              <w:rPr>
                <w:rFonts w:ascii="Arial" w:eastAsia="Times New Roman" w:hAnsi="Arial" w:cs="Arial"/>
                <w:sz w:val="24"/>
                <w:szCs w:val="24"/>
                <w:lang w:bidi="ar-SA"/>
              </w:rPr>
            </w:pPr>
          </w:p>
        </w:tc>
        <w:tc>
          <w:tcPr>
            <w:tcW w:w="3276" w:type="dxa"/>
            <w:tcBorders>
              <w:top w:val="nil"/>
              <w:left w:val="nil"/>
              <w:bottom w:val="nil"/>
              <w:right w:val="nil"/>
            </w:tcBorders>
            <w:shd w:val="clear" w:color="auto" w:fill="auto"/>
            <w:noWrap/>
            <w:vAlign w:val="bottom"/>
            <w:hideMark/>
          </w:tcPr>
          <w:p w:rsidR="00FA5950" w:rsidRPr="00C73518" w:rsidRDefault="00FA5950" w:rsidP="00FA5950">
            <w:pPr>
              <w:spacing w:after="0" w:line="240" w:lineRule="auto"/>
              <w:rPr>
                <w:rFonts w:ascii="Arial" w:eastAsia="Times New Roman" w:hAnsi="Arial" w:cs="Arial"/>
                <w:sz w:val="24"/>
                <w:szCs w:val="24"/>
                <w:lang w:bidi="ar-SA"/>
              </w:rPr>
            </w:pPr>
          </w:p>
        </w:tc>
      </w:tr>
    </w:tbl>
    <w:tbl>
      <w:tblPr>
        <w:tblpPr w:leftFromText="180" w:rightFromText="180" w:vertAnchor="text" w:horzAnchor="margin" w:tblpXSpec="center" w:tblpY="49"/>
        <w:tblW w:w="9198" w:type="dxa"/>
        <w:tblLook w:val="04A0"/>
      </w:tblPr>
      <w:tblGrid>
        <w:gridCol w:w="4968"/>
        <w:gridCol w:w="1728"/>
        <w:gridCol w:w="1328"/>
        <w:gridCol w:w="1174"/>
      </w:tblGrid>
      <w:tr w:rsidR="009568F9" w:rsidRPr="00FA5950" w:rsidTr="0098142C">
        <w:trPr>
          <w:trHeight w:val="360"/>
        </w:trPr>
        <w:tc>
          <w:tcPr>
            <w:tcW w:w="4968" w:type="dxa"/>
            <w:tcBorders>
              <w:top w:val="single" w:sz="8" w:space="0" w:color="000000"/>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006699"/>
                <w:sz w:val="24"/>
                <w:szCs w:val="24"/>
                <w:lang w:bidi="ar-SA"/>
              </w:rPr>
            </w:pPr>
            <w:r>
              <w:rPr>
                <w:rFonts w:ascii="Arial" w:eastAsia="Times New Roman" w:hAnsi="Arial" w:cs="Arial"/>
                <w:b/>
                <w:bCs/>
                <w:color w:val="006699"/>
                <w:sz w:val="24"/>
                <w:szCs w:val="24"/>
                <w:lang w:bidi="ar-SA"/>
              </w:rPr>
              <w:t>1</w:t>
            </w:r>
            <w:r w:rsidRPr="00FA5950">
              <w:rPr>
                <w:rFonts w:ascii="Arial" w:eastAsia="Times New Roman" w:hAnsi="Arial" w:cs="Arial"/>
                <w:b/>
                <w:bCs/>
                <w:color w:val="006699"/>
                <w:sz w:val="24"/>
                <w:szCs w:val="24"/>
                <w:lang w:bidi="ar-SA"/>
              </w:rPr>
              <w:t>.  WEATHERIZATION  (WX)</w:t>
            </w:r>
          </w:p>
        </w:tc>
        <w:tc>
          <w:tcPr>
            <w:tcW w:w="1728" w:type="dxa"/>
            <w:tcBorders>
              <w:top w:val="single" w:sz="8" w:space="0" w:color="000000"/>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$1,249,454 </w:t>
            </w:r>
          </w:p>
        </w:tc>
        <w:tc>
          <w:tcPr>
            <w:tcW w:w="1328" w:type="dxa"/>
            <w:tcBorders>
              <w:top w:val="single" w:sz="8" w:space="0" w:color="000000"/>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25%</w:t>
            </w:r>
          </w:p>
        </w:tc>
        <w:tc>
          <w:tcPr>
            <w:tcW w:w="1174" w:type="dxa"/>
            <w:tcBorders>
              <w:top w:val="single" w:sz="8" w:space="0" w:color="000000"/>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WX</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953735"/>
                <w:sz w:val="24"/>
                <w:szCs w:val="24"/>
                <w:lang w:bidi="ar-SA"/>
              </w:rPr>
            </w:pPr>
            <w:r w:rsidRPr="00FA5950">
              <w:rPr>
                <w:rFonts w:ascii="Arial" w:eastAsia="Times New Roman" w:hAnsi="Arial" w:cs="Arial"/>
                <w:b/>
                <w:bCs/>
                <w:color w:val="953735"/>
                <w:sz w:val="24"/>
                <w:szCs w:val="24"/>
                <w:lang w:bidi="ar-SA"/>
              </w:rPr>
              <w:t>2.  EMERGENCY SHELTER/HOUSING (EH)</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$930,646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18%</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EH</w:t>
            </w:r>
          </w:p>
        </w:tc>
      </w:tr>
      <w:tr w:rsidR="009568F9" w:rsidRPr="00FA5950" w:rsidTr="0098142C">
        <w:trPr>
          <w:trHeight w:val="243"/>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336600"/>
                <w:sz w:val="24"/>
                <w:szCs w:val="24"/>
                <w:lang w:bidi="ar-SA"/>
              </w:rPr>
            </w:pPr>
            <w:r w:rsidRPr="00FA5950">
              <w:rPr>
                <w:rFonts w:ascii="Arial" w:eastAsia="Times New Roman" w:hAnsi="Arial" w:cs="Arial"/>
                <w:b/>
                <w:bCs/>
                <w:color w:val="336600"/>
                <w:sz w:val="24"/>
                <w:szCs w:val="24"/>
                <w:lang w:bidi="ar-SA"/>
              </w:rPr>
              <w:t>3.  HOUSING REHABILITATION  (HR)</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$49,267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HR</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60497B"/>
                <w:sz w:val="24"/>
                <w:szCs w:val="24"/>
                <w:lang w:bidi="ar-SA"/>
              </w:rPr>
            </w:pPr>
            <w:r w:rsidRPr="00FA5950">
              <w:rPr>
                <w:rFonts w:ascii="Arial" w:eastAsia="Times New Roman" w:hAnsi="Arial" w:cs="Arial"/>
                <w:b/>
                <w:bCs/>
                <w:color w:val="60497B"/>
                <w:sz w:val="24"/>
                <w:szCs w:val="24"/>
                <w:lang w:bidi="ar-SA"/>
              </w:rPr>
              <w:t>5.  FUEL/UTILITY ASSISTANCE  (FA)</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$658,801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13%</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FA</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009999"/>
                <w:sz w:val="24"/>
                <w:szCs w:val="24"/>
                <w:lang w:bidi="ar-SA"/>
              </w:rPr>
            </w:pPr>
            <w:r w:rsidRPr="00FA5950">
              <w:rPr>
                <w:rFonts w:ascii="Arial" w:eastAsia="Times New Roman" w:hAnsi="Arial" w:cs="Arial"/>
                <w:b/>
                <w:bCs/>
                <w:color w:val="009999"/>
                <w:sz w:val="24"/>
                <w:szCs w:val="24"/>
                <w:lang w:bidi="ar-SA"/>
              </w:rPr>
              <w:t>6.  YOUTH PROGRAMS   (YP)</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$371,760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7%</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YP</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993300"/>
                <w:sz w:val="24"/>
                <w:szCs w:val="24"/>
                <w:lang w:bidi="ar-SA"/>
              </w:rPr>
            </w:pPr>
            <w:r w:rsidRPr="00FA5950">
              <w:rPr>
                <w:rFonts w:ascii="Arial" w:eastAsia="Times New Roman" w:hAnsi="Arial" w:cs="Arial"/>
                <w:b/>
                <w:bCs/>
                <w:color w:val="993300"/>
                <w:sz w:val="24"/>
                <w:szCs w:val="24"/>
                <w:lang w:bidi="ar-SA"/>
              </w:rPr>
              <w:t>7.  EMPLOYMENT &amp; TRAINING (ET)</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$897,617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18%</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ET</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7F7F7F"/>
                <w:sz w:val="24"/>
                <w:szCs w:val="24"/>
                <w:lang w:bidi="ar-SA"/>
              </w:rPr>
            </w:pPr>
            <w:r w:rsidRPr="00FA5950">
              <w:rPr>
                <w:rFonts w:ascii="Arial" w:eastAsia="Times New Roman" w:hAnsi="Arial" w:cs="Arial"/>
                <w:b/>
                <w:bCs/>
                <w:color w:val="7F7F7F"/>
                <w:sz w:val="24"/>
                <w:szCs w:val="24"/>
                <w:lang w:bidi="ar-SA"/>
              </w:rPr>
              <w:t>8.  COMMUNITY SERVICES  (CS)</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$686,715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14%</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CS</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D99795"/>
                <w:sz w:val="24"/>
                <w:szCs w:val="24"/>
                <w:lang w:bidi="ar-SA"/>
              </w:rPr>
            </w:pPr>
            <w:r w:rsidRPr="00FA5950">
              <w:rPr>
                <w:rFonts w:ascii="Arial" w:eastAsia="Times New Roman" w:hAnsi="Arial" w:cs="Arial"/>
                <w:b/>
                <w:bCs/>
                <w:color w:val="D99795"/>
                <w:sz w:val="24"/>
                <w:szCs w:val="24"/>
                <w:lang w:bidi="ar-SA"/>
              </w:rPr>
              <w:t>9.  FOOD BANKS/NUTRITION PROG (FB)</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$74,557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FB</w:t>
            </w:r>
          </w:p>
        </w:tc>
      </w:tr>
      <w:tr w:rsidR="009568F9" w:rsidRPr="00FA5950" w:rsidTr="0098142C">
        <w:trPr>
          <w:trHeight w:val="315"/>
        </w:trPr>
        <w:tc>
          <w:tcPr>
            <w:tcW w:w="4968" w:type="dxa"/>
            <w:tcBorders>
              <w:top w:val="nil"/>
              <w:left w:val="single" w:sz="8" w:space="0" w:color="000000"/>
              <w:bottom w:val="nil"/>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b/>
                <w:bCs/>
                <w:color w:val="669900"/>
                <w:sz w:val="24"/>
                <w:szCs w:val="24"/>
                <w:lang w:bidi="ar-SA"/>
              </w:rPr>
            </w:pPr>
            <w:r w:rsidRPr="00FA5950">
              <w:rPr>
                <w:rFonts w:ascii="Arial" w:eastAsia="Times New Roman" w:hAnsi="Arial" w:cs="Arial"/>
                <w:b/>
                <w:bCs/>
                <w:color w:val="669900"/>
                <w:sz w:val="24"/>
                <w:szCs w:val="24"/>
                <w:lang w:bidi="ar-SA"/>
              </w:rPr>
              <w:t>10. OTHER (SERVICE &amp; VEHICLE DEPTS)</w:t>
            </w:r>
          </w:p>
        </w:tc>
        <w:tc>
          <w:tcPr>
            <w:tcW w:w="17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color w:val="0000FF"/>
                <w:sz w:val="24"/>
                <w:szCs w:val="24"/>
                <w:lang w:bidi="ar-SA"/>
              </w:rPr>
            </w:pPr>
            <w:r w:rsidRPr="00FA5950">
              <w:rPr>
                <w:rFonts w:ascii="Arial" w:eastAsia="Times New Roman" w:hAnsi="Arial" w:cs="Arial"/>
                <w:color w:val="0000FF"/>
                <w:sz w:val="24"/>
                <w:szCs w:val="24"/>
                <w:lang w:bidi="ar-SA"/>
              </w:rPr>
              <w:t xml:space="preserve">$156,251 </w:t>
            </w:r>
          </w:p>
        </w:tc>
        <w:tc>
          <w:tcPr>
            <w:tcW w:w="1328" w:type="dxa"/>
            <w:tcBorders>
              <w:top w:val="nil"/>
              <w:left w:val="nil"/>
              <w:bottom w:val="nil"/>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3%</w:t>
            </w:r>
          </w:p>
        </w:tc>
        <w:tc>
          <w:tcPr>
            <w:tcW w:w="1174" w:type="dxa"/>
            <w:tcBorders>
              <w:top w:val="nil"/>
              <w:left w:val="nil"/>
              <w:bottom w:val="nil"/>
              <w:right w:val="single" w:sz="8" w:space="0" w:color="000000"/>
            </w:tcBorders>
            <w:shd w:val="clear" w:color="auto" w:fill="auto"/>
            <w:noWrap/>
            <w:vAlign w:val="bottom"/>
            <w:hideMark/>
          </w:tcPr>
          <w:p w:rsidR="009568F9" w:rsidRPr="00FA5950" w:rsidRDefault="009568F9" w:rsidP="009568F9">
            <w:pPr>
              <w:spacing w:after="0" w:line="240" w:lineRule="auto"/>
              <w:jc w:val="center"/>
              <w:rPr>
                <w:rFonts w:ascii="Arial" w:eastAsia="Times New Roman" w:hAnsi="Arial" w:cs="Arial"/>
                <w:sz w:val="24"/>
                <w:szCs w:val="24"/>
                <w:lang w:bidi="ar-SA"/>
              </w:rPr>
            </w:pPr>
            <w:r w:rsidRPr="00FA5950">
              <w:rPr>
                <w:rFonts w:ascii="Arial" w:eastAsia="Times New Roman" w:hAnsi="Arial" w:cs="Arial"/>
                <w:sz w:val="24"/>
                <w:szCs w:val="24"/>
                <w:lang w:bidi="ar-SA"/>
              </w:rPr>
              <w:t>OT</w:t>
            </w:r>
          </w:p>
        </w:tc>
      </w:tr>
      <w:tr w:rsidR="009568F9" w:rsidRPr="00FA5950" w:rsidTr="0098142C">
        <w:trPr>
          <w:trHeight w:val="315"/>
        </w:trPr>
        <w:tc>
          <w:tcPr>
            <w:tcW w:w="4968" w:type="dxa"/>
            <w:tcBorders>
              <w:top w:val="nil"/>
              <w:left w:val="single" w:sz="8" w:space="0" w:color="000000"/>
              <w:bottom w:val="single" w:sz="8" w:space="0" w:color="000000"/>
              <w:right w:val="nil"/>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sz w:val="24"/>
                <w:szCs w:val="24"/>
                <w:lang w:bidi="ar-SA"/>
              </w:rPr>
            </w:pPr>
            <w:r w:rsidRPr="00FA5950">
              <w:rPr>
                <w:rFonts w:ascii="Arial" w:eastAsia="Times New Roman" w:hAnsi="Arial" w:cs="Arial"/>
                <w:sz w:val="24"/>
                <w:szCs w:val="24"/>
                <w:lang w:bidi="ar-SA"/>
              </w:rPr>
              <w:t> </w:t>
            </w:r>
          </w:p>
        </w:tc>
        <w:tc>
          <w:tcPr>
            <w:tcW w:w="1728" w:type="dxa"/>
            <w:tcBorders>
              <w:top w:val="nil"/>
              <w:left w:val="nil"/>
              <w:bottom w:val="single" w:sz="8" w:space="0" w:color="000000"/>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 xml:space="preserve">$5,075,068 </w:t>
            </w:r>
          </w:p>
        </w:tc>
        <w:tc>
          <w:tcPr>
            <w:tcW w:w="1328" w:type="dxa"/>
            <w:tcBorders>
              <w:top w:val="nil"/>
              <w:left w:val="nil"/>
              <w:bottom w:val="single" w:sz="8" w:space="0" w:color="000000"/>
              <w:right w:val="nil"/>
            </w:tcBorders>
            <w:shd w:val="clear" w:color="auto" w:fill="auto"/>
            <w:noWrap/>
            <w:vAlign w:val="bottom"/>
            <w:hideMark/>
          </w:tcPr>
          <w:p w:rsidR="009568F9" w:rsidRPr="00FA5950" w:rsidRDefault="009568F9" w:rsidP="009568F9">
            <w:pPr>
              <w:spacing w:after="0" w:line="240" w:lineRule="auto"/>
              <w:jc w:val="right"/>
              <w:rPr>
                <w:rFonts w:ascii="Arial" w:eastAsia="Times New Roman" w:hAnsi="Arial" w:cs="Arial"/>
                <w:sz w:val="24"/>
                <w:szCs w:val="24"/>
                <w:lang w:bidi="ar-SA"/>
              </w:rPr>
            </w:pPr>
            <w:r w:rsidRPr="00FA5950">
              <w:rPr>
                <w:rFonts w:ascii="Arial" w:eastAsia="Times New Roman" w:hAnsi="Arial" w:cs="Arial"/>
                <w:sz w:val="24"/>
                <w:szCs w:val="24"/>
                <w:lang w:bidi="ar-SA"/>
              </w:rPr>
              <w:t>100%</w:t>
            </w:r>
          </w:p>
        </w:tc>
        <w:tc>
          <w:tcPr>
            <w:tcW w:w="1174" w:type="dxa"/>
            <w:tcBorders>
              <w:top w:val="nil"/>
              <w:left w:val="nil"/>
              <w:bottom w:val="single" w:sz="8" w:space="0" w:color="000000"/>
              <w:right w:val="single" w:sz="8" w:space="0" w:color="000000"/>
            </w:tcBorders>
            <w:shd w:val="clear" w:color="auto" w:fill="auto"/>
            <w:noWrap/>
            <w:vAlign w:val="bottom"/>
            <w:hideMark/>
          </w:tcPr>
          <w:p w:rsidR="009568F9" w:rsidRPr="00FA5950" w:rsidRDefault="009568F9" w:rsidP="009568F9">
            <w:pPr>
              <w:spacing w:after="0" w:line="240" w:lineRule="auto"/>
              <w:rPr>
                <w:rFonts w:ascii="Arial" w:eastAsia="Times New Roman" w:hAnsi="Arial" w:cs="Arial"/>
                <w:sz w:val="24"/>
                <w:szCs w:val="24"/>
                <w:lang w:bidi="ar-SA"/>
              </w:rPr>
            </w:pPr>
            <w:r w:rsidRPr="00FA5950">
              <w:rPr>
                <w:rFonts w:ascii="Arial" w:eastAsia="Times New Roman" w:hAnsi="Arial" w:cs="Arial"/>
                <w:sz w:val="24"/>
                <w:szCs w:val="24"/>
                <w:lang w:bidi="ar-SA"/>
              </w:rPr>
              <w:t> </w:t>
            </w:r>
          </w:p>
        </w:tc>
      </w:tr>
    </w:tbl>
    <w:p w:rsidR="003818CC" w:rsidRDefault="003818CC" w:rsidP="00A81D49">
      <w:pPr>
        <w:pStyle w:val="NoSpacing"/>
        <w:rPr>
          <w:bCs/>
          <w:sz w:val="24"/>
          <w:szCs w:val="24"/>
        </w:rPr>
      </w:pPr>
    </w:p>
    <w:p w:rsidR="003818CC" w:rsidRDefault="003818CC" w:rsidP="00C73518">
      <w:pPr>
        <w:pStyle w:val="NoSpacing"/>
        <w:jc w:val="center"/>
        <w:rPr>
          <w:bCs/>
          <w:sz w:val="24"/>
          <w:szCs w:val="24"/>
        </w:rPr>
      </w:pPr>
    </w:p>
    <w:p w:rsidR="003818CC" w:rsidRDefault="003818CC" w:rsidP="00A81D49">
      <w:pPr>
        <w:pStyle w:val="NoSpacing"/>
        <w:rPr>
          <w:bCs/>
          <w:sz w:val="24"/>
          <w:szCs w:val="24"/>
        </w:rPr>
      </w:pPr>
    </w:p>
    <w:p w:rsidR="003818CC" w:rsidRDefault="003818CC" w:rsidP="00FA5950">
      <w:pPr>
        <w:pStyle w:val="NoSpacing"/>
        <w:jc w:val="center"/>
        <w:rPr>
          <w:bCs/>
          <w:sz w:val="24"/>
          <w:szCs w:val="24"/>
        </w:rPr>
      </w:pPr>
    </w:p>
    <w:p w:rsidR="003818CC" w:rsidRDefault="003818CC" w:rsidP="00A81D49">
      <w:pPr>
        <w:pStyle w:val="NoSpacing"/>
        <w:rPr>
          <w:bCs/>
          <w:sz w:val="24"/>
          <w:szCs w:val="24"/>
        </w:rPr>
      </w:pPr>
    </w:p>
    <w:p w:rsidR="003818CC" w:rsidRDefault="003818CC"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C73518">
      <w:pPr>
        <w:pStyle w:val="NoSpacing"/>
        <w:jc w:val="center"/>
        <w:rPr>
          <w:bCs/>
          <w:sz w:val="24"/>
          <w:szCs w:val="24"/>
        </w:rPr>
      </w:pPr>
    </w:p>
    <w:p w:rsidR="00C73518" w:rsidRDefault="00C73518" w:rsidP="00A81D49">
      <w:pPr>
        <w:pStyle w:val="NoSpacing"/>
        <w:rPr>
          <w:bCs/>
          <w:sz w:val="24"/>
          <w:szCs w:val="24"/>
        </w:rPr>
      </w:pPr>
    </w:p>
    <w:p w:rsidR="00C73518" w:rsidRDefault="0098142C" w:rsidP="00F1161B">
      <w:pPr>
        <w:pStyle w:val="NoSpacing"/>
        <w:jc w:val="center"/>
        <w:rPr>
          <w:bCs/>
          <w:sz w:val="24"/>
          <w:szCs w:val="24"/>
        </w:rPr>
      </w:pPr>
      <w:r w:rsidRPr="00F1161B">
        <w:rPr>
          <w:bCs/>
          <w:noProof/>
          <w:sz w:val="24"/>
          <w:szCs w:val="24"/>
          <w:u w:val="single"/>
          <w:lang w:bidi="ar-SA"/>
        </w:rPr>
        <w:drawing>
          <wp:inline distT="0" distB="0" distL="0" distR="0">
            <wp:extent cx="5638800" cy="4905375"/>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3518" w:rsidRDefault="00C73518" w:rsidP="00A81D49">
      <w:pPr>
        <w:pStyle w:val="NoSpacing"/>
        <w:rPr>
          <w:bCs/>
          <w:sz w:val="24"/>
          <w:szCs w:val="24"/>
        </w:rPr>
      </w:pPr>
    </w:p>
    <w:p w:rsidR="00C73518" w:rsidRDefault="00C73518" w:rsidP="00A81D49">
      <w:pPr>
        <w:pStyle w:val="NoSpacing"/>
        <w:rPr>
          <w:bCs/>
          <w:sz w:val="24"/>
          <w:szCs w:val="24"/>
        </w:rPr>
      </w:pPr>
    </w:p>
    <w:p w:rsidR="00C73518" w:rsidRDefault="00C73518" w:rsidP="00A81D49">
      <w:pPr>
        <w:pStyle w:val="NoSpacing"/>
        <w:rPr>
          <w:bCs/>
          <w:sz w:val="24"/>
          <w:szCs w:val="24"/>
        </w:rPr>
      </w:pPr>
    </w:p>
    <w:p w:rsidR="00CA5BAE" w:rsidRPr="009C0266" w:rsidRDefault="00A81D49" w:rsidP="009C24B9">
      <w:pPr>
        <w:pStyle w:val="Heading1"/>
        <w:spacing w:before="0"/>
        <w:rPr>
          <w:rFonts w:asciiTheme="minorHAnsi" w:hAnsiTheme="minorHAnsi"/>
          <w:i/>
          <w:color w:val="943634" w:themeColor="accent2" w:themeShade="BF"/>
        </w:rPr>
      </w:pPr>
      <w:r>
        <w:t>C</w:t>
      </w:r>
      <w:r w:rsidR="00CA5BAE">
        <w:t>ommunity assessment and priorities</w:t>
      </w:r>
    </w:p>
    <w:p w:rsidR="00CA5BAE" w:rsidRDefault="000C0E83" w:rsidP="008B77FE">
      <w:pPr>
        <w:widowControl w:val="0"/>
        <w:spacing w:after="120" w:line="240" w:lineRule="auto"/>
        <w:rPr>
          <w:sz w:val="21"/>
          <w:szCs w:val="21"/>
        </w:rPr>
      </w:pPr>
      <w:r w:rsidRPr="0098142C">
        <w:rPr>
          <w:sz w:val="21"/>
          <w:szCs w:val="21"/>
        </w:rPr>
        <w:t xml:space="preserve">With the assistance of </w:t>
      </w:r>
      <w:r w:rsidRPr="0098142C">
        <w:rPr>
          <w:b/>
          <w:sz w:val="21"/>
          <w:szCs w:val="21"/>
        </w:rPr>
        <w:t>80 community members and service providers</w:t>
      </w:r>
      <w:r w:rsidRPr="0098142C">
        <w:rPr>
          <w:sz w:val="21"/>
          <w:szCs w:val="21"/>
        </w:rPr>
        <w:t>, t</w:t>
      </w:r>
      <w:r w:rsidR="00CA5BAE" w:rsidRPr="0098142C">
        <w:rPr>
          <w:sz w:val="21"/>
          <w:szCs w:val="21"/>
        </w:rPr>
        <w:t>he following Priorities were established as a result of three (3) community meetings conducted throughout three priority communities within Colusa (Williams), Glenn (Hamilton City) an</w:t>
      </w:r>
      <w:r w:rsidRPr="0098142C">
        <w:rPr>
          <w:sz w:val="21"/>
          <w:szCs w:val="21"/>
        </w:rPr>
        <w:t>d Trinity (Mad River) counties i</w:t>
      </w:r>
      <w:r w:rsidR="00CA5BAE" w:rsidRPr="0098142C">
        <w:rPr>
          <w:sz w:val="21"/>
          <w:szCs w:val="21"/>
        </w:rPr>
        <w:t>n May of 2011</w:t>
      </w:r>
      <w:r w:rsidRPr="0098142C">
        <w:rPr>
          <w:sz w:val="21"/>
          <w:szCs w:val="21"/>
        </w:rPr>
        <w:t xml:space="preserve">. </w:t>
      </w:r>
      <w:r w:rsidR="00CA5BAE" w:rsidRPr="0098142C">
        <w:rPr>
          <w:sz w:val="21"/>
          <w:szCs w:val="21"/>
        </w:rPr>
        <w:t xml:space="preserve"> In addition to the community meetings, two separate surveys were conducted by front-line and management level staff.  Additional community assessment information was gathered from planning sessions held in conjunction with the development of the ten-year plan for the Dos Rios Continuum of Care, including associated homeless survey data gathered by CAP staff and CAP board members.  </w:t>
      </w:r>
    </w:p>
    <w:p w:rsidR="00CA5BAE" w:rsidRDefault="00CA5BAE" w:rsidP="008B77FE">
      <w:pPr>
        <w:widowControl w:val="0"/>
        <w:spacing w:after="120" w:line="240" w:lineRule="auto"/>
        <w:jc w:val="center"/>
        <w:rPr>
          <w:rFonts w:ascii="Cambria" w:eastAsia="PMingLiU" w:hAnsi="Cambria" w:cs="Times New Roman"/>
        </w:rPr>
      </w:pPr>
      <w:r w:rsidRPr="005E4937">
        <w:rPr>
          <w:rFonts w:ascii="Cambria" w:eastAsia="PMingLiU" w:hAnsi="Cambria" w:cs="Times New Roman"/>
          <w:b/>
          <w:sz w:val="24"/>
          <w:szCs w:val="24"/>
        </w:rPr>
        <w:t>Colusa-Glenn-Trinity Community Action Partnership Priorities</w:t>
      </w:r>
    </w:p>
    <w:p w:rsidR="00CA5BAE" w:rsidRPr="005E4937" w:rsidRDefault="00CA5BAE" w:rsidP="00CA5BAE">
      <w:pPr>
        <w:pStyle w:val="ListParagraph"/>
        <w:widowControl w:val="0"/>
        <w:numPr>
          <w:ilvl w:val="0"/>
          <w:numId w:val="32"/>
        </w:numPr>
        <w:spacing w:after="0" w:line="240" w:lineRule="auto"/>
        <w:rPr>
          <w:rFonts w:ascii="Cambria" w:eastAsia="PMingLiU" w:hAnsi="Cambria" w:cs="Times New Roman"/>
          <w:sz w:val="24"/>
          <w:szCs w:val="24"/>
        </w:rPr>
      </w:pPr>
      <w:r>
        <w:rPr>
          <w:sz w:val="24"/>
          <w:szCs w:val="24"/>
        </w:rPr>
        <w:t>Community C</w:t>
      </w:r>
      <w:r w:rsidRPr="005E4937">
        <w:rPr>
          <w:sz w:val="24"/>
          <w:szCs w:val="24"/>
        </w:rPr>
        <w:t>apacity Building  -- suppor</w:t>
      </w:r>
      <w:r>
        <w:rPr>
          <w:sz w:val="24"/>
          <w:szCs w:val="24"/>
        </w:rPr>
        <w:t>t  local non-profits  &amp; general community</w:t>
      </w:r>
      <w:r w:rsidRPr="005E4937">
        <w:rPr>
          <w:sz w:val="24"/>
          <w:szCs w:val="24"/>
        </w:rPr>
        <w:t xml:space="preserve"> development </w:t>
      </w:r>
    </w:p>
    <w:p w:rsidR="00CA5BAE" w:rsidRPr="005E4937" w:rsidRDefault="00CA5BAE" w:rsidP="00CA5BAE">
      <w:pPr>
        <w:pStyle w:val="ListParagraph"/>
        <w:widowControl w:val="0"/>
        <w:numPr>
          <w:ilvl w:val="0"/>
          <w:numId w:val="32"/>
        </w:numPr>
        <w:spacing w:after="0" w:line="240" w:lineRule="auto"/>
        <w:rPr>
          <w:rFonts w:ascii="Cambria" w:eastAsia="PMingLiU" w:hAnsi="Cambria" w:cs="Times New Roman"/>
          <w:sz w:val="24"/>
          <w:szCs w:val="24"/>
        </w:rPr>
      </w:pPr>
      <w:r w:rsidRPr="005E4937">
        <w:rPr>
          <w:sz w:val="24"/>
          <w:szCs w:val="24"/>
        </w:rPr>
        <w:t>Job/</w:t>
      </w:r>
      <w:r>
        <w:rPr>
          <w:sz w:val="24"/>
          <w:szCs w:val="24"/>
        </w:rPr>
        <w:t>b</w:t>
      </w:r>
      <w:r w:rsidRPr="005E4937">
        <w:rPr>
          <w:sz w:val="24"/>
          <w:szCs w:val="24"/>
        </w:rPr>
        <w:t xml:space="preserve">usiness </w:t>
      </w:r>
      <w:r>
        <w:rPr>
          <w:sz w:val="24"/>
          <w:szCs w:val="24"/>
        </w:rPr>
        <w:t>d</w:t>
      </w:r>
      <w:r w:rsidRPr="005E4937">
        <w:rPr>
          <w:sz w:val="24"/>
          <w:szCs w:val="24"/>
        </w:rPr>
        <w:t xml:space="preserve">evelopment &amp; </w:t>
      </w:r>
      <w:r>
        <w:rPr>
          <w:sz w:val="24"/>
          <w:szCs w:val="24"/>
        </w:rPr>
        <w:t>v</w:t>
      </w:r>
      <w:r w:rsidRPr="005E4937">
        <w:rPr>
          <w:sz w:val="24"/>
          <w:szCs w:val="24"/>
        </w:rPr>
        <w:t xml:space="preserve">ocational </w:t>
      </w:r>
      <w:r>
        <w:rPr>
          <w:sz w:val="24"/>
          <w:szCs w:val="24"/>
        </w:rPr>
        <w:t>t</w:t>
      </w:r>
      <w:r w:rsidRPr="005E4937">
        <w:rPr>
          <w:sz w:val="24"/>
          <w:szCs w:val="24"/>
        </w:rPr>
        <w:t xml:space="preserve">raining </w:t>
      </w:r>
      <w:r>
        <w:rPr>
          <w:sz w:val="24"/>
          <w:szCs w:val="24"/>
        </w:rPr>
        <w:t>o</w:t>
      </w:r>
      <w:r w:rsidRPr="005E4937">
        <w:rPr>
          <w:sz w:val="24"/>
          <w:szCs w:val="24"/>
        </w:rPr>
        <w:t>pportunities assistance</w:t>
      </w:r>
    </w:p>
    <w:p w:rsidR="00CA5BAE" w:rsidRPr="00A23534" w:rsidRDefault="00CA5BAE" w:rsidP="00A23534">
      <w:pPr>
        <w:pStyle w:val="ListParagraph"/>
        <w:widowControl w:val="0"/>
        <w:numPr>
          <w:ilvl w:val="0"/>
          <w:numId w:val="32"/>
        </w:numPr>
        <w:spacing w:after="0" w:line="240" w:lineRule="auto"/>
        <w:rPr>
          <w:rFonts w:ascii="Cambria" w:eastAsia="PMingLiU" w:hAnsi="Cambria" w:cs="Times New Roman"/>
          <w:sz w:val="24"/>
          <w:szCs w:val="24"/>
        </w:rPr>
      </w:pPr>
      <w:r w:rsidRPr="005E4937">
        <w:rPr>
          <w:sz w:val="24"/>
          <w:szCs w:val="24"/>
        </w:rPr>
        <w:t>Outreach/marketing of existing CAP services to community – continue &amp; enhance current exposure</w:t>
      </w:r>
    </w:p>
    <w:p w:rsidR="002930E2" w:rsidRPr="00EA4CE4" w:rsidRDefault="00A37A9D" w:rsidP="008B77FE">
      <w:pPr>
        <w:pStyle w:val="Heading1"/>
        <w:spacing w:before="240"/>
      </w:pPr>
      <w:r>
        <w:t>look what we have done</w:t>
      </w:r>
      <w:r w:rsidR="00FA7565">
        <w:t>..</w:t>
      </w:r>
      <w:r w:rsidR="00EA4CE4">
        <w:t>.</w:t>
      </w:r>
    </w:p>
    <w:p w:rsidR="003A158C" w:rsidRPr="0098142C" w:rsidRDefault="00493635" w:rsidP="003A158C">
      <w:pPr>
        <w:pStyle w:val="Default"/>
        <w:rPr>
          <w:rFonts w:asciiTheme="majorHAnsi" w:hAnsiTheme="majorHAnsi" w:cstheme="minorHAnsi"/>
          <w:sz w:val="21"/>
          <w:szCs w:val="21"/>
        </w:rPr>
      </w:pPr>
      <w:r w:rsidRPr="0098142C">
        <w:rPr>
          <w:rFonts w:asciiTheme="majorHAnsi" w:hAnsiTheme="majorHAnsi" w:cstheme="minorHAnsi"/>
          <w:sz w:val="21"/>
          <w:szCs w:val="21"/>
        </w:rPr>
        <w:t xml:space="preserve">Community Action staff </w:t>
      </w:r>
      <w:r w:rsidR="003A158C" w:rsidRPr="0098142C">
        <w:rPr>
          <w:rFonts w:asciiTheme="majorHAnsi" w:hAnsiTheme="majorHAnsi" w:cstheme="minorHAnsi"/>
          <w:sz w:val="21"/>
          <w:szCs w:val="21"/>
        </w:rPr>
        <w:t>coordinated efforts with community partners to help revita</w:t>
      </w:r>
      <w:r w:rsidRPr="0098142C">
        <w:rPr>
          <w:rFonts w:asciiTheme="majorHAnsi" w:hAnsiTheme="majorHAnsi" w:cstheme="minorHAnsi"/>
          <w:sz w:val="21"/>
          <w:szCs w:val="21"/>
        </w:rPr>
        <w:t xml:space="preserve">lize Hamilton City on </w:t>
      </w:r>
      <w:r w:rsidR="003A158C" w:rsidRPr="0098142C">
        <w:rPr>
          <w:rFonts w:asciiTheme="majorHAnsi" w:hAnsiTheme="majorHAnsi" w:cstheme="minorHAnsi"/>
          <w:sz w:val="21"/>
          <w:szCs w:val="21"/>
        </w:rPr>
        <w:t>September 22, 2012. A total of 13.21 tons of garbage was collected, over 100+ tires recycled, electronic waste and scrap metal.   This was a community effort and it was a privilege to be part of a team that activates the community to come together to solve local issues collaboratively.</w:t>
      </w:r>
    </w:p>
    <w:p w:rsidR="003A158C" w:rsidRPr="0098142C" w:rsidRDefault="003A158C" w:rsidP="003A158C">
      <w:pPr>
        <w:pStyle w:val="Default"/>
        <w:rPr>
          <w:rFonts w:ascii="Candara" w:hAnsi="Candara" w:cs="Candara"/>
          <w:sz w:val="21"/>
          <w:szCs w:val="21"/>
        </w:rPr>
      </w:pPr>
    </w:p>
    <w:p w:rsidR="003A158C" w:rsidRPr="0098142C" w:rsidRDefault="005A4868" w:rsidP="003A158C">
      <w:pPr>
        <w:rPr>
          <w:i/>
          <w:sz w:val="21"/>
          <w:szCs w:val="21"/>
        </w:rPr>
      </w:pPr>
      <w:r w:rsidRPr="0098142C">
        <w:rPr>
          <w:i/>
          <w:sz w:val="21"/>
          <w:szCs w:val="21"/>
        </w:rPr>
        <w:t>A former U</w:t>
      </w:r>
      <w:r w:rsidR="00065B96" w:rsidRPr="0098142C">
        <w:rPr>
          <w:i/>
          <w:sz w:val="21"/>
          <w:szCs w:val="21"/>
        </w:rPr>
        <w:t>.</w:t>
      </w:r>
      <w:r w:rsidRPr="0098142C">
        <w:rPr>
          <w:i/>
          <w:sz w:val="21"/>
          <w:szCs w:val="21"/>
        </w:rPr>
        <w:t>S</w:t>
      </w:r>
      <w:r w:rsidR="00065B96" w:rsidRPr="0098142C">
        <w:rPr>
          <w:i/>
          <w:sz w:val="21"/>
          <w:szCs w:val="21"/>
        </w:rPr>
        <w:t>.</w:t>
      </w:r>
      <w:r w:rsidRPr="0098142C">
        <w:rPr>
          <w:i/>
          <w:sz w:val="21"/>
          <w:szCs w:val="21"/>
        </w:rPr>
        <w:t xml:space="preserve"> Veteran had been released from Conservatorship and had nowhere to go. He was able to find a rental and received </w:t>
      </w:r>
      <w:r w:rsidR="00FA7565" w:rsidRPr="0098142C">
        <w:rPr>
          <w:i/>
          <w:sz w:val="21"/>
          <w:szCs w:val="21"/>
        </w:rPr>
        <w:t>three</w:t>
      </w:r>
      <w:r w:rsidRPr="0098142C">
        <w:rPr>
          <w:i/>
          <w:sz w:val="21"/>
          <w:szCs w:val="21"/>
        </w:rPr>
        <w:t xml:space="preserve"> months of Rental Assistance through </w:t>
      </w:r>
      <w:r w:rsidR="00065B96" w:rsidRPr="0098142C">
        <w:rPr>
          <w:i/>
          <w:sz w:val="21"/>
          <w:szCs w:val="21"/>
        </w:rPr>
        <w:t xml:space="preserve">Community Action’s </w:t>
      </w:r>
      <w:r w:rsidRPr="0098142C">
        <w:rPr>
          <w:i/>
          <w:sz w:val="21"/>
          <w:szCs w:val="21"/>
        </w:rPr>
        <w:t>H</w:t>
      </w:r>
      <w:r w:rsidR="00065B96" w:rsidRPr="0098142C">
        <w:rPr>
          <w:i/>
          <w:sz w:val="21"/>
          <w:szCs w:val="21"/>
        </w:rPr>
        <w:t>omeless Prevention and Rapid Re</w:t>
      </w:r>
      <w:r w:rsidR="00A70747" w:rsidRPr="0098142C">
        <w:rPr>
          <w:i/>
          <w:sz w:val="21"/>
          <w:szCs w:val="21"/>
        </w:rPr>
        <w:t>-</w:t>
      </w:r>
      <w:r w:rsidR="00065B96" w:rsidRPr="0098142C">
        <w:rPr>
          <w:i/>
          <w:sz w:val="21"/>
          <w:szCs w:val="21"/>
        </w:rPr>
        <w:t>housing program</w:t>
      </w:r>
      <w:r w:rsidRPr="0098142C">
        <w:rPr>
          <w:i/>
          <w:sz w:val="21"/>
          <w:szCs w:val="21"/>
        </w:rPr>
        <w:t xml:space="preserve">, </w:t>
      </w:r>
      <w:r w:rsidR="004F3EAE" w:rsidRPr="0098142C">
        <w:rPr>
          <w:i/>
          <w:sz w:val="21"/>
          <w:szCs w:val="21"/>
        </w:rPr>
        <w:t>which</w:t>
      </w:r>
      <w:r w:rsidRPr="0098142C">
        <w:rPr>
          <w:i/>
          <w:sz w:val="21"/>
          <w:szCs w:val="21"/>
        </w:rPr>
        <w:t xml:space="preserve"> allowed him to find a stable living situation and save enough money to continue paying for rent and living expenses on his own. ~Confidential </w:t>
      </w:r>
    </w:p>
    <w:p w:rsidR="00EA4CE4" w:rsidRPr="0098142C" w:rsidRDefault="0098142C" w:rsidP="00EA4CE4">
      <w:pPr>
        <w:widowControl w:val="0"/>
        <w:rPr>
          <w:sz w:val="21"/>
          <w:szCs w:val="21"/>
        </w:rPr>
      </w:pPr>
      <w:r>
        <w:rPr>
          <w:rFonts w:ascii="Calibri" w:hAnsi="Calibri"/>
          <w:noProof/>
          <w:sz w:val="21"/>
          <w:szCs w:val="21"/>
          <w:lang w:bidi="ar-SA"/>
        </w:rPr>
        <w:drawing>
          <wp:anchor distT="0" distB="0" distL="114300" distR="114300" simplePos="0" relativeHeight="251809792" behindDoc="1" locked="0" layoutInCell="1" allowOverlap="1">
            <wp:simplePos x="0" y="0"/>
            <wp:positionH relativeFrom="column">
              <wp:posOffset>-47625</wp:posOffset>
            </wp:positionH>
            <wp:positionV relativeFrom="paragraph">
              <wp:posOffset>48260</wp:posOffset>
            </wp:positionV>
            <wp:extent cx="1676400" cy="1200150"/>
            <wp:effectExtent l="19050" t="0" r="0" b="0"/>
            <wp:wrapTight wrapText="bothSides">
              <wp:wrapPolygon edited="0">
                <wp:start x="-245" y="0"/>
                <wp:lineTo x="-245" y="21257"/>
                <wp:lineTo x="21600" y="21257"/>
                <wp:lineTo x="21600" y="0"/>
                <wp:lineTo x="-245" y="0"/>
              </wp:wrapPolygon>
            </wp:wrapTight>
            <wp:docPr id="4" name="Picture 1" descr="\\ALASKA\All-Staff\Pictures\2011\Thunderhill Raceway Foster Youth\P10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SKA\All-Staff\Pictures\2011\Thunderhill Raceway Foster Youth\P1010285.JPG"/>
                    <pic:cNvPicPr>
                      <a:picLocks noChangeAspect="1" noChangeArrowheads="1"/>
                    </pic:cNvPicPr>
                  </pic:nvPicPr>
                  <pic:blipFill>
                    <a:blip r:embed="rId20" cstate="print"/>
                    <a:srcRect/>
                    <a:stretch>
                      <a:fillRect/>
                    </a:stretch>
                  </pic:blipFill>
                  <pic:spPr bwMode="auto">
                    <a:xfrm>
                      <a:off x="0" y="0"/>
                      <a:ext cx="1676400" cy="1200150"/>
                    </a:xfrm>
                    <a:prstGeom prst="rect">
                      <a:avLst/>
                    </a:prstGeom>
                    <a:noFill/>
                    <a:ln w="9525">
                      <a:noFill/>
                      <a:miter lim="800000"/>
                      <a:headEnd/>
                      <a:tailEnd/>
                    </a:ln>
                  </pic:spPr>
                </pic:pic>
              </a:graphicData>
            </a:graphic>
          </wp:anchor>
        </w:drawing>
      </w:r>
      <w:r w:rsidR="00853EB4" w:rsidRPr="0098142C">
        <w:rPr>
          <w:rFonts w:ascii="Calibri" w:hAnsi="Calibri"/>
          <w:sz w:val="21"/>
          <w:szCs w:val="21"/>
        </w:rPr>
        <w:t>The Community Action Partnership has expanded service capacity by partnering with the Colusa County One-Stop to place an employee in the town of Colusa to provide Community Action services such as housing assistance to the residents of Colusa County.  The One-Stop provides employment services such as:  basic skills assessment, résumé development, job skill development, vocational skills training, job search and placement, on-the-job training, and many other services. This partnership ha</w:t>
      </w:r>
      <w:r w:rsidR="000C0E83" w:rsidRPr="0098142C">
        <w:rPr>
          <w:rFonts w:ascii="Calibri" w:hAnsi="Calibri"/>
          <w:sz w:val="21"/>
          <w:szCs w:val="21"/>
        </w:rPr>
        <w:t>s allowed us to meet the goal of</w:t>
      </w:r>
      <w:r w:rsidR="00853EB4" w:rsidRPr="0098142C">
        <w:rPr>
          <w:rFonts w:ascii="Calibri" w:hAnsi="Calibri"/>
          <w:sz w:val="21"/>
          <w:szCs w:val="21"/>
        </w:rPr>
        <w:t xml:space="preserve"> increas</w:t>
      </w:r>
      <w:r w:rsidR="000C0E83" w:rsidRPr="0098142C">
        <w:rPr>
          <w:rFonts w:ascii="Calibri" w:hAnsi="Calibri"/>
          <w:sz w:val="21"/>
          <w:szCs w:val="21"/>
        </w:rPr>
        <w:t>ing</w:t>
      </w:r>
      <w:r w:rsidR="00853EB4" w:rsidRPr="0098142C">
        <w:rPr>
          <w:rFonts w:ascii="Calibri" w:hAnsi="Calibri"/>
          <w:sz w:val="21"/>
          <w:szCs w:val="21"/>
        </w:rPr>
        <w:t xml:space="preserve"> access to services that promote self-sufficiency in the communities we serve.</w:t>
      </w:r>
    </w:p>
    <w:p w:rsidR="00B15103" w:rsidRPr="0098142C" w:rsidRDefault="0098142C" w:rsidP="00A37A9D">
      <w:pPr>
        <w:widowControl w:val="0"/>
        <w:rPr>
          <w:rFonts w:ascii="Calibri" w:hAnsi="Calibri"/>
          <w:sz w:val="21"/>
          <w:szCs w:val="21"/>
        </w:rPr>
      </w:pPr>
      <w:r>
        <w:rPr>
          <w:rFonts w:ascii="Calibri" w:hAnsi="Calibri"/>
          <w:noProof/>
          <w:sz w:val="21"/>
          <w:szCs w:val="21"/>
          <w:lang w:bidi="ar-SA"/>
        </w:rPr>
        <w:drawing>
          <wp:anchor distT="0" distB="0" distL="114300" distR="114300" simplePos="0" relativeHeight="251819008" behindDoc="1" locked="0" layoutInCell="1" allowOverlap="1">
            <wp:simplePos x="0" y="0"/>
            <wp:positionH relativeFrom="column">
              <wp:posOffset>4857750</wp:posOffset>
            </wp:positionH>
            <wp:positionV relativeFrom="paragraph">
              <wp:posOffset>172720</wp:posOffset>
            </wp:positionV>
            <wp:extent cx="1895475" cy="1457325"/>
            <wp:effectExtent l="19050" t="0" r="9525" b="0"/>
            <wp:wrapTight wrapText="bothSides">
              <wp:wrapPolygon edited="0">
                <wp:start x="-217" y="0"/>
                <wp:lineTo x="-217" y="21459"/>
                <wp:lineTo x="21709" y="21459"/>
                <wp:lineTo x="21709" y="0"/>
                <wp:lineTo x="-217" y="0"/>
              </wp:wrapPolygon>
            </wp:wrapTight>
            <wp:docPr id="11" name="Picture 6" descr="fo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2.png"/>
                    <pic:cNvPicPr/>
                  </pic:nvPicPr>
                  <pic:blipFill>
                    <a:blip r:embed="rId21" cstate="print"/>
                    <a:stretch>
                      <a:fillRect/>
                    </a:stretch>
                  </pic:blipFill>
                  <pic:spPr>
                    <a:xfrm>
                      <a:off x="0" y="0"/>
                      <a:ext cx="1895475" cy="1457325"/>
                    </a:xfrm>
                    <a:prstGeom prst="rect">
                      <a:avLst/>
                    </a:prstGeom>
                  </pic:spPr>
                </pic:pic>
              </a:graphicData>
            </a:graphic>
          </wp:anchor>
        </w:drawing>
      </w:r>
      <w:r w:rsidR="000C0E83" w:rsidRPr="0098142C">
        <w:rPr>
          <w:rFonts w:ascii="Calibri" w:hAnsi="Calibri"/>
          <w:sz w:val="21"/>
          <w:szCs w:val="21"/>
        </w:rPr>
        <w:t>Thanks to the efforts of the Community Action Agency of Butte County, Inc. and the Colusa-Glenn-Trinity Community Action Partnership, h</w:t>
      </w:r>
      <w:r w:rsidR="00EA4CE4" w:rsidRPr="0098142C">
        <w:rPr>
          <w:rFonts w:ascii="Calibri" w:hAnsi="Calibri"/>
          <w:sz w:val="21"/>
          <w:szCs w:val="21"/>
        </w:rPr>
        <w:t>undreds of people lined up in July and September 2011 for the Hamilton City and Orland Tailgate Food Giveaways</w:t>
      </w:r>
      <w:r w:rsidR="000C0E83" w:rsidRPr="0098142C">
        <w:rPr>
          <w:rFonts w:ascii="Calibri" w:hAnsi="Calibri"/>
          <w:sz w:val="21"/>
          <w:szCs w:val="21"/>
        </w:rPr>
        <w:t xml:space="preserve">.  This event was extremely successful and gave away thousands of pounds of food to needy families.  </w:t>
      </w:r>
      <w:r w:rsidR="00853EB4" w:rsidRPr="0098142C">
        <w:rPr>
          <w:rFonts w:ascii="Calibri" w:hAnsi="Calibri"/>
          <w:sz w:val="21"/>
          <w:szCs w:val="21"/>
        </w:rPr>
        <w:t xml:space="preserve"> </w:t>
      </w:r>
      <w:r w:rsidR="00EA4CE4" w:rsidRPr="0098142C">
        <w:rPr>
          <w:rFonts w:ascii="Calibri" w:hAnsi="Calibri"/>
          <w:sz w:val="21"/>
          <w:szCs w:val="21"/>
        </w:rPr>
        <w:t>Again</w:t>
      </w:r>
      <w:r w:rsidR="000C0E83" w:rsidRPr="0098142C">
        <w:rPr>
          <w:rFonts w:ascii="Calibri" w:hAnsi="Calibri"/>
          <w:sz w:val="21"/>
          <w:szCs w:val="21"/>
        </w:rPr>
        <w:t>,</w:t>
      </w:r>
      <w:r w:rsidR="00EA4CE4" w:rsidRPr="0098142C">
        <w:rPr>
          <w:rFonts w:ascii="Calibri" w:hAnsi="Calibri"/>
          <w:sz w:val="21"/>
          <w:szCs w:val="21"/>
        </w:rPr>
        <w:t xml:space="preserve"> we thank st</w:t>
      </w:r>
      <w:r w:rsidR="00E16051" w:rsidRPr="0098142C">
        <w:rPr>
          <w:rFonts w:ascii="Calibri" w:hAnsi="Calibri"/>
          <w:sz w:val="21"/>
          <w:szCs w:val="21"/>
        </w:rPr>
        <w:t xml:space="preserve">aff who </w:t>
      </w:r>
      <w:r w:rsidR="00BE0AC2" w:rsidRPr="0098142C">
        <w:rPr>
          <w:rFonts w:ascii="Calibri" w:hAnsi="Calibri"/>
          <w:sz w:val="21"/>
          <w:szCs w:val="21"/>
        </w:rPr>
        <w:t>helped make</w:t>
      </w:r>
      <w:r w:rsidR="000C0E83" w:rsidRPr="0098142C">
        <w:rPr>
          <w:rFonts w:ascii="Calibri" w:hAnsi="Calibri"/>
          <w:sz w:val="21"/>
          <w:szCs w:val="21"/>
        </w:rPr>
        <w:t xml:space="preserve"> this event a true success!</w:t>
      </w:r>
    </w:p>
    <w:p w:rsidR="00A23534" w:rsidRPr="0098142C" w:rsidRDefault="00EA4CE4" w:rsidP="00466D1F">
      <w:pPr>
        <w:widowControl w:val="0"/>
        <w:spacing w:after="0"/>
        <w:rPr>
          <w:rFonts w:ascii="Calibri" w:hAnsi="Calibri"/>
          <w:sz w:val="21"/>
          <w:szCs w:val="21"/>
        </w:rPr>
      </w:pPr>
      <w:r w:rsidRPr="0098142C">
        <w:rPr>
          <w:rFonts w:ascii="Calibri" w:hAnsi="Calibri"/>
          <w:sz w:val="21"/>
          <w:szCs w:val="21"/>
        </w:rPr>
        <w:t xml:space="preserve"> </w:t>
      </w:r>
      <w:r w:rsidRPr="0098142C">
        <w:rPr>
          <w:rFonts w:ascii="Calibri" w:hAnsi="Calibri"/>
          <w:i/>
          <w:sz w:val="21"/>
          <w:szCs w:val="21"/>
        </w:rPr>
        <w:t>“It’s great to see all these families getting help.  Children, women</w:t>
      </w:r>
      <w:r w:rsidR="00E16051" w:rsidRPr="0098142C">
        <w:rPr>
          <w:rFonts w:ascii="Calibri" w:hAnsi="Calibri"/>
          <w:i/>
          <w:sz w:val="21"/>
          <w:szCs w:val="21"/>
        </w:rPr>
        <w:t>,</w:t>
      </w:r>
      <w:r w:rsidRPr="0098142C">
        <w:rPr>
          <w:rFonts w:ascii="Calibri" w:hAnsi="Calibri"/>
          <w:i/>
          <w:sz w:val="21"/>
          <w:szCs w:val="21"/>
        </w:rPr>
        <w:t xml:space="preserve"> and men are all smiling and they are all so thankful.  I’m just glad I was able to be part of this event.”    </w:t>
      </w:r>
      <w:r w:rsidR="00CE67B1" w:rsidRPr="0098142C">
        <w:rPr>
          <w:i/>
          <w:sz w:val="21"/>
          <w:szCs w:val="21"/>
        </w:rPr>
        <w:t>~</w:t>
      </w:r>
      <w:r w:rsidRPr="0098142C">
        <w:rPr>
          <w:rFonts w:ascii="Calibri" w:hAnsi="Calibri"/>
          <w:sz w:val="21"/>
          <w:szCs w:val="21"/>
        </w:rPr>
        <w:t xml:space="preserve">Hamilton City resident and volunteer </w:t>
      </w:r>
      <w:r w:rsidR="00065B96" w:rsidRPr="0098142C">
        <w:rPr>
          <w:rFonts w:ascii="Calibri" w:hAnsi="Calibri"/>
          <w:sz w:val="21"/>
          <w:szCs w:val="21"/>
        </w:rPr>
        <w:t xml:space="preserve">- </w:t>
      </w:r>
      <w:r w:rsidRPr="0098142C">
        <w:rPr>
          <w:rFonts w:ascii="Calibri" w:hAnsi="Calibri"/>
          <w:sz w:val="21"/>
          <w:szCs w:val="21"/>
        </w:rPr>
        <w:t>Leonel Puga</w:t>
      </w:r>
      <w:r w:rsidR="00AB2F8E" w:rsidRPr="0098142C">
        <w:rPr>
          <w:rFonts w:ascii="Calibri" w:hAnsi="Calibri"/>
          <w:sz w:val="21"/>
          <w:szCs w:val="21"/>
        </w:rPr>
        <w:t>.</w:t>
      </w:r>
    </w:p>
    <w:p w:rsidR="003E6E74" w:rsidRPr="0098142C" w:rsidRDefault="003E6E74" w:rsidP="00466D1F">
      <w:pPr>
        <w:widowControl w:val="0"/>
        <w:spacing w:after="0"/>
        <w:rPr>
          <w:rFonts w:ascii="Calibri" w:hAnsi="Calibri"/>
          <w:sz w:val="21"/>
          <w:szCs w:val="21"/>
        </w:rPr>
      </w:pPr>
    </w:p>
    <w:p w:rsidR="003E6E74" w:rsidRPr="0098142C" w:rsidRDefault="003E6E74" w:rsidP="00466D1F">
      <w:pPr>
        <w:widowControl w:val="0"/>
        <w:spacing w:after="0"/>
        <w:rPr>
          <w:i/>
          <w:sz w:val="21"/>
          <w:szCs w:val="21"/>
        </w:rPr>
      </w:pPr>
      <w:r w:rsidRPr="0098142C">
        <w:rPr>
          <w:i/>
          <w:sz w:val="21"/>
          <w:szCs w:val="21"/>
        </w:rPr>
        <w:t>“I cannot fully extend my gratitude with just a simple card.  Everything that was done by the crew was great.  I am very grateful for all the improvements done on my house; I smile everyday when I get home.  You made a wonderful, positive difference in my life.”~Confidential</w:t>
      </w:r>
    </w:p>
    <w:sectPr w:rsidR="003E6E74" w:rsidRPr="0098142C" w:rsidSect="004A697A">
      <w:footerReference w:type="default" r:id="rId22"/>
      <w:pgSz w:w="12240" w:h="15840"/>
      <w:pgMar w:top="288" w:right="720" w:bottom="432" w:left="720" w:header="720" w:footer="720" w:gutter="0"/>
      <w:pgBorders w:display="notFirstPage" w:offsetFrom="page">
        <w:top w:val="single" w:sz="36" w:space="24" w:color="943634" w:themeColor="accent2" w:themeShade="BF"/>
        <w:left w:val="single" w:sz="36" w:space="24" w:color="943634" w:themeColor="accent2" w:themeShade="BF"/>
        <w:bottom w:val="single" w:sz="36" w:space="24" w:color="943634" w:themeColor="accent2" w:themeShade="BF"/>
        <w:right w:val="single" w:sz="36" w:space="24" w:color="943634" w:themeColor="accent2" w:themeShade="BF"/>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E2C" w:rsidRDefault="00BA7E2C" w:rsidP="006E1A3D">
      <w:pPr>
        <w:spacing w:after="0" w:line="240" w:lineRule="auto"/>
      </w:pPr>
      <w:r>
        <w:separator/>
      </w:r>
    </w:p>
  </w:endnote>
  <w:endnote w:type="continuationSeparator" w:id="0">
    <w:p w:rsidR="00BA7E2C" w:rsidRDefault="00BA7E2C" w:rsidP="006E1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38101"/>
      <w:docPartObj>
        <w:docPartGallery w:val="Page Numbers (Bottom of Page)"/>
        <w:docPartUnique/>
      </w:docPartObj>
    </w:sdtPr>
    <w:sdtContent>
      <w:p w:rsidR="00BA7E2C" w:rsidRDefault="00BA7E2C">
        <w:pPr>
          <w:pStyle w:val="Footer"/>
          <w:jc w:val="right"/>
        </w:pPr>
      </w:p>
      <w:p w:rsidR="00BA7E2C" w:rsidRDefault="00BA7E2C">
        <w:pPr>
          <w:pStyle w:val="Footer"/>
          <w:jc w:val="right"/>
        </w:pPr>
        <w:fldSimple w:instr=" PAGE   \* MERGEFORMAT ">
          <w:r w:rsidR="00270A34">
            <w:rPr>
              <w:noProof/>
            </w:rPr>
            <w:t>9</w:t>
          </w:r>
        </w:fldSimple>
      </w:p>
    </w:sdtContent>
  </w:sdt>
  <w:p w:rsidR="00BA7E2C" w:rsidRPr="000B016F" w:rsidRDefault="00BA7E2C">
    <w:pPr>
      <w:pStyle w:val="Footer"/>
      <w:rPr>
        <w:rFonts w:cstheme="majorHAnsi"/>
      </w:rPr>
    </w:pPr>
    <w:r>
      <w:t>Colusa, Glenn, &amp; Trinity Community Action Partnership Annual Report 2011/2012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E2C" w:rsidRDefault="00BA7E2C" w:rsidP="006E1A3D">
      <w:pPr>
        <w:spacing w:after="0" w:line="240" w:lineRule="auto"/>
      </w:pPr>
      <w:r>
        <w:separator/>
      </w:r>
    </w:p>
  </w:footnote>
  <w:footnote w:type="continuationSeparator" w:id="0">
    <w:p w:rsidR="00BA7E2C" w:rsidRDefault="00BA7E2C" w:rsidP="006E1A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A11"/>
    <w:multiLevelType w:val="hybridMultilevel"/>
    <w:tmpl w:val="5E5C674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
    <w:nsid w:val="06691D71"/>
    <w:multiLevelType w:val="hybridMultilevel"/>
    <w:tmpl w:val="3B5A34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173B8"/>
    <w:multiLevelType w:val="hybridMultilevel"/>
    <w:tmpl w:val="3C667870"/>
    <w:lvl w:ilvl="0" w:tplc="CA3009CE">
      <w:start w:val="1"/>
      <w:numFmt w:val="bullet"/>
      <w:lvlText w:val="•"/>
      <w:lvlJc w:val="left"/>
      <w:pPr>
        <w:tabs>
          <w:tab w:val="num" w:pos="720"/>
        </w:tabs>
        <w:ind w:left="720" w:hanging="360"/>
      </w:pPr>
      <w:rPr>
        <w:rFonts w:ascii="Times New Roman" w:hAnsi="Times New Roman" w:cs="Times New Roman" w:hint="default"/>
      </w:rPr>
    </w:lvl>
    <w:lvl w:ilvl="1" w:tplc="9116957C">
      <w:start w:val="1"/>
      <w:numFmt w:val="decimal"/>
      <w:lvlText w:val="%2."/>
      <w:lvlJc w:val="left"/>
      <w:pPr>
        <w:tabs>
          <w:tab w:val="num" w:pos="1440"/>
        </w:tabs>
        <w:ind w:left="1440" w:hanging="360"/>
      </w:pPr>
    </w:lvl>
    <w:lvl w:ilvl="2" w:tplc="431CE68C">
      <w:start w:val="1"/>
      <w:numFmt w:val="decimal"/>
      <w:lvlText w:val="%3."/>
      <w:lvlJc w:val="left"/>
      <w:pPr>
        <w:tabs>
          <w:tab w:val="num" w:pos="2160"/>
        </w:tabs>
        <w:ind w:left="2160" w:hanging="360"/>
      </w:pPr>
    </w:lvl>
    <w:lvl w:ilvl="3" w:tplc="0F8CDB4E">
      <w:start w:val="1"/>
      <w:numFmt w:val="decimal"/>
      <w:lvlText w:val="%4."/>
      <w:lvlJc w:val="left"/>
      <w:pPr>
        <w:tabs>
          <w:tab w:val="num" w:pos="2880"/>
        </w:tabs>
        <w:ind w:left="2880" w:hanging="360"/>
      </w:pPr>
    </w:lvl>
    <w:lvl w:ilvl="4" w:tplc="037E52A8">
      <w:start w:val="1"/>
      <w:numFmt w:val="decimal"/>
      <w:lvlText w:val="%5."/>
      <w:lvlJc w:val="left"/>
      <w:pPr>
        <w:tabs>
          <w:tab w:val="num" w:pos="3600"/>
        </w:tabs>
        <w:ind w:left="3600" w:hanging="360"/>
      </w:pPr>
    </w:lvl>
    <w:lvl w:ilvl="5" w:tplc="5FD02ACC">
      <w:start w:val="1"/>
      <w:numFmt w:val="decimal"/>
      <w:lvlText w:val="%6."/>
      <w:lvlJc w:val="left"/>
      <w:pPr>
        <w:tabs>
          <w:tab w:val="num" w:pos="4320"/>
        </w:tabs>
        <w:ind w:left="4320" w:hanging="360"/>
      </w:pPr>
    </w:lvl>
    <w:lvl w:ilvl="6" w:tplc="415268B2">
      <w:start w:val="1"/>
      <w:numFmt w:val="decimal"/>
      <w:lvlText w:val="%7."/>
      <w:lvlJc w:val="left"/>
      <w:pPr>
        <w:tabs>
          <w:tab w:val="num" w:pos="5040"/>
        </w:tabs>
        <w:ind w:left="5040" w:hanging="360"/>
      </w:pPr>
    </w:lvl>
    <w:lvl w:ilvl="7" w:tplc="E3445B2C">
      <w:start w:val="1"/>
      <w:numFmt w:val="decimal"/>
      <w:lvlText w:val="%8."/>
      <w:lvlJc w:val="left"/>
      <w:pPr>
        <w:tabs>
          <w:tab w:val="num" w:pos="5760"/>
        </w:tabs>
        <w:ind w:left="5760" w:hanging="360"/>
      </w:pPr>
    </w:lvl>
    <w:lvl w:ilvl="8" w:tplc="34E2424E">
      <w:start w:val="1"/>
      <w:numFmt w:val="decimal"/>
      <w:lvlText w:val="%9."/>
      <w:lvlJc w:val="left"/>
      <w:pPr>
        <w:tabs>
          <w:tab w:val="num" w:pos="6480"/>
        </w:tabs>
        <w:ind w:left="6480" w:hanging="360"/>
      </w:pPr>
    </w:lvl>
  </w:abstractNum>
  <w:abstractNum w:abstractNumId="3">
    <w:nsid w:val="082F113F"/>
    <w:multiLevelType w:val="hybridMultilevel"/>
    <w:tmpl w:val="905C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C0A98"/>
    <w:multiLevelType w:val="hybridMultilevel"/>
    <w:tmpl w:val="126C0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0266F"/>
    <w:multiLevelType w:val="hybridMultilevel"/>
    <w:tmpl w:val="2F761250"/>
    <w:lvl w:ilvl="0" w:tplc="EA9C21A8">
      <w:start w:val="1"/>
      <w:numFmt w:val="bullet"/>
      <w:lvlText w:val=""/>
      <w:lvlJc w:val="left"/>
      <w:pPr>
        <w:ind w:left="1368" w:hanging="360"/>
      </w:pPr>
      <w:rPr>
        <w:rFonts w:ascii="Wingdings" w:hAnsi="Wingdings" w:hint="default"/>
        <w:sz w:val="20"/>
        <w:szCs w:val="20"/>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6">
    <w:nsid w:val="281B4F8D"/>
    <w:multiLevelType w:val="hybridMultilevel"/>
    <w:tmpl w:val="38A69350"/>
    <w:lvl w:ilvl="0" w:tplc="FA540602">
      <w:start w:val="1"/>
      <w:numFmt w:val="bullet"/>
      <w:lvlText w:val="•"/>
      <w:lvlJc w:val="left"/>
      <w:pPr>
        <w:tabs>
          <w:tab w:val="num" w:pos="720"/>
        </w:tabs>
        <w:ind w:left="720" w:hanging="360"/>
      </w:pPr>
      <w:rPr>
        <w:rFonts w:ascii="Times New Roman" w:hAnsi="Times New Roman" w:cs="Times New Roman" w:hint="default"/>
      </w:rPr>
    </w:lvl>
    <w:lvl w:ilvl="1" w:tplc="BB3C60CE">
      <w:start w:val="1"/>
      <w:numFmt w:val="decimal"/>
      <w:lvlText w:val="%2."/>
      <w:lvlJc w:val="left"/>
      <w:pPr>
        <w:tabs>
          <w:tab w:val="num" w:pos="1440"/>
        </w:tabs>
        <w:ind w:left="1440" w:hanging="360"/>
      </w:pPr>
    </w:lvl>
    <w:lvl w:ilvl="2" w:tplc="3D648E22">
      <w:start w:val="1"/>
      <w:numFmt w:val="decimal"/>
      <w:lvlText w:val="%3."/>
      <w:lvlJc w:val="left"/>
      <w:pPr>
        <w:tabs>
          <w:tab w:val="num" w:pos="2160"/>
        </w:tabs>
        <w:ind w:left="2160" w:hanging="360"/>
      </w:pPr>
    </w:lvl>
    <w:lvl w:ilvl="3" w:tplc="1B6EC75E">
      <w:start w:val="1"/>
      <w:numFmt w:val="decimal"/>
      <w:lvlText w:val="%4."/>
      <w:lvlJc w:val="left"/>
      <w:pPr>
        <w:tabs>
          <w:tab w:val="num" w:pos="2880"/>
        </w:tabs>
        <w:ind w:left="2880" w:hanging="360"/>
      </w:pPr>
    </w:lvl>
    <w:lvl w:ilvl="4" w:tplc="E9E22DF8">
      <w:start w:val="1"/>
      <w:numFmt w:val="decimal"/>
      <w:lvlText w:val="%5."/>
      <w:lvlJc w:val="left"/>
      <w:pPr>
        <w:tabs>
          <w:tab w:val="num" w:pos="3600"/>
        </w:tabs>
        <w:ind w:left="3600" w:hanging="360"/>
      </w:pPr>
    </w:lvl>
    <w:lvl w:ilvl="5" w:tplc="F364DF4C">
      <w:start w:val="1"/>
      <w:numFmt w:val="decimal"/>
      <w:lvlText w:val="%6."/>
      <w:lvlJc w:val="left"/>
      <w:pPr>
        <w:tabs>
          <w:tab w:val="num" w:pos="4320"/>
        </w:tabs>
        <w:ind w:left="4320" w:hanging="360"/>
      </w:pPr>
    </w:lvl>
    <w:lvl w:ilvl="6" w:tplc="19ECC8EA">
      <w:start w:val="1"/>
      <w:numFmt w:val="decimal"/>
      <w:lvlText w:val="%7."/>
      <w:lvlJc w:val="left"/>
      <w:pPr>
        <w:tabs>
          <w:tab w:val="num" w:pos="5040"/>
        </w:tabs>
        <w:ind w:left="5040" w:hanging="360"/>
      </w:pPr>
    </w:lvl>
    <w:lvl w:ilvl="7" w:tplc="57CA557C">
      <w:start w:val="1"/>
      <w:numFmt w:val="decimal"/>
      <w:lvlText w:val="%8."/>
      <w:lvlJc w:val="left"/>
      <w:pPr>
        <w:tabs>
          <w:tab w:val="num" w:pos="5760"/>
        </w:tabs>
        <w:ind w:left="5760" w:hanging="360"/>
      </w:pPr>
    </w:lvl>
    <w:lvl w:ilvl="8" w:tplc="E290416E">
      <w:start w:val="1"/>
      <w:numFmt w:val="decimal"/>
      <w:lvlText w:val="%9."/>
      <w:lvlJc w:val="left"/>
      <w:pPr>
        <w:tabs>
          <w:tab w:val="num" w:pos="6480"/>
        </w:tabs>
        <w:ind w:left="6480" w:hanging="360"/>
      </w:pPr>
    </w:lvl>
  </w:abstractNum>
  <w:abstractNum w:abstractNumId="7">
    <w:nsid w:val="2A68117D"/>
    <w:multiLevelType w:val="hybridMultilevel"/>
    <w:tmpl w:val="1276B17A"/>
    <w:lvl w:ilvl="0" w:tplc="1DA21864">
      <w:start w:val="1"/>
      <w:numFmt w:val="bullet"/>
      <w:lvlText w:val="•"/>
      <w:lvlJc w:val="left"/>
      <w:pPr>
        <w:tabs>
          <w:tab w:val="num" w:pos="720"/>
        </w:tabs>
        <w:ind w:left="720" w:hanging="360"/>
      </w:pPr>
      <w:rPr>
        <w:rFonts w:ascii="Georgia" w:hAnsi="Georgia" w:hint="default"/>
      </w:rPr>
    </w:lvl>
    <w:lvl w:ilvl="1" w:tplc="1492A352" w:tentative="1">
      <w:start w:val="1"/>
      <w:numFmt w:val="bullet"/>
      <w:lvlText w:val="•"/>
      <w:lvlJc w:val="left"/>
      <w:pPr>
        <w:tabs>
          <w:tab w:val="num" w:pos="1440"/>
        </w:tabs>
        <w:ind w:left="1440" w:hanging="360"/>
      </w:pPr>
      <w:rPr>
        <w:rFonts w:ascii="Georgia" w:hAnsi="Georgia" w:hint="default"/>
      </w:rPr>
    </w:lvl>
    <w:lvl w:ilvl="2" w:tplc="EE26BFA4" w:tentative="1">
      <w:start w:val="1"/>
      <w:numFmt w:val="bullet"/>
      <w:lvlText w:val="•"/>
      <w:lvlJc w:val="left"/>
      <w:pPr>
        <w:tabs>
          <w:tab w:val="num" w:pos="2160"/>
        </w:tabs>
        <w:ind w:left="2160" w:hanging="360"/>
      </w:pPr>
      <w:rPr>
        <w:rFonts w:ascii="Georgia" w:hAnsi="Georgia" w:hint="default"/>
      </w:rPr>
    </w:lvl>
    <w:lvl w:ilvl="3" w:tplc="75827744" w:tentative="1">
      <w:start w:val="1"/>
      <w:numFmt w:val="bullet"/>
      <w:lvlText w:val="•"/>
      <w:lvlJc w:val="left"/>
      <w:pPr>
        <w:tabs>
          <w:tab w:val="num" w:pos="2880"/>
        </w:tabs>
        <w:ind w:left="2880" w:hanging="360"/>
      </w:pPr>
      <w:rPr>
        <w:rFonts w:ascii="Georgia" w:hAnsi="Georgia" w:hint="default"/>
      </w:rPr>
    </w:lvl>
    <w:lvl w:ilvl="4" w:tplc="081ED6CE" w:tentative="1">
      <w:start w:val="1"/>
      <w:numFmt w:val="bullet"/>
      <w:lvlText w:val="•"/>
      <w:lvlJc w:val="left"/>
      <w:pPr>
        <w:tabs>
          <w:tab w:val="num" w:pos="3600"/>
        </w:tabs>
        <w:ind w:left="3600" w:hanging="360"/>
      </w:pPr>
      <w:rPr>
        <w:rFonts w:ascii="Georgia" w:hAnsi="Georgia" w:hint="default"/>
      </w:rPr>
    </w:lvl>
    <w:lvl w:ilvl="5" w:tplc="4078B58C" w:tentative="1">
      <w:start w:val="1"/>
      <w:numFmt w:val="bullet"/>
      <w:lvlText w:val="•"/>
      <w:lvlJc w:val="left"/>
      <w:pPr>
        <w:tabs>
          <w:tab w:val="num" w:pos="4320"/>
        </w:tabs>
        <w:ind w:left="4320" w:hanging="360"/>
      </w:pPr>
      <w:rPr>
        <w:rFonts w:ascii="Georgia" w:hAnsi="Georgia" w:hint="default"/>
      </w:rPr>
    </w:lvl>
    <w:lvl w:ilvl="6" w:tplc="48D68DB2" w:tentative="1">
      <w:start w:val="1"/>
      <w:numFmt w:val="bullet"/>
      <w:lvlText w:val="•"/>
      <w:lvlJc w:val="left"/>
      <w:pPr>
        <w:tabs>
          <w:tab w:val="num" w:pos="5040"/>
        </w:tabs>
        <w:ind w:left="5040" w:hanging="360"/>
      </w:pPr>
      <w:rPr>
        <w:rFonts w:ascii="Georgia" w:hAnsi="Georgia" w:hint="default"/>
      </w:rPr>
    </w:lvl>
    <w:lvl w:ilvl="7" w:tplc="8EB64BAC" w:tentative="1">
      <w:start w:val="1"/>
      <w:numFmt w:val="bullet"/>
      <w:lvlText w:val="•"/>
      <w:lvlJc w:val="left"/>
      <w:pPr>
        <w:tabs>
          <w:tab w:val="num" w:pos="5760"/>
        </w:tabs>
        <w:ind w:left="5760" w:hanging="360"/>
      </w:pPr>
      <w:rPr>
        <w:rFonts w:ascii="Georgia" w:hAnsi="Georgia" w:hint="default"/>
      </w:rPr>
    </w:lvl>
    <w:lvl w:ilvl="8" w:tplc="91FC02AE" w:tentative="1">
      <w:start w:val="1"/>
      <w:numFmt w:val="bullet"/>
      <w:lvlText w:val="•"/>
      <w:lvlJc w:val="left"/>
      <w:pPr>
        <w:tabs>
          <w:tab w:val="num" w:pos="6480"/>
        </w:tabs>
        <w:ind w:left="6480" w:hanging="360"/>
      </w:pPr>
      <w:rPr>
        <w:rFonts w:ascii="Georgia" w:hAnsi="Georgia" w:hint="default"/>
      </w:rPr>
    </w:lvl>
  </w:abstractNum>
  <w:abstractNum w:abstractNumId="8">
    <w:nsid w:val="30B121D9"/>
    <w:multiLevelType w:val="hybridMultilevel"/>
    <w:tmpl w:val="3B5A34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6A0238"/>
    <w:multiLevelType w:val="hybridMultilevel"/>
    <w:tmpl w:val="A3660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DAB180D"/>
    <w:multiLevelType w:val="hybridMultilevel"/>
    <w:tmpl w:val="9A36A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22CC9"/>
    <w:multiLevelType w:val="hybridMultilevel"/>
    <w:tmpl w:val="A2C04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C4444B"/>
    <w:multiLevelType w:val="hybridMultilevel"/>
    <w:tmpl w:val="7E4CC28A"/>
    <w:lvl w:ilvl="0" w:tplc="9F9EF2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C2207F"/>
    <w:multiLevelType w:val="hybridMultilevel"/>
    <w:tmpl w:val="15909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72D4B5E"/>
    <w:multiLevelType w:val="hybridMultilevel"/>
    <w:tmpl w:val="2BC6A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76A7C9C"/>
    <w:multiLevelType w:val="hybridMultilevel"/>
    <w:tmpl w:val="7A9AF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6210B"/>
    <w:multiLevelType w:val="hybridMultilevel"/>
    <w:tmpl w:val="A8DA42F8"/>
    <w:lvl w:ilvl="0" w:tplc="23F86808">
      <w:start w:val="1"/>
      <w:numFmt w:val="bullet"/>
      <w:lvlText w:val=""/>
      <w:lvlJc w:val="left"/>
      <w:pPr>
        <w:ind w:left="1530" w:hanging="360"/>
      </w:pPr>
      <w:rPr>
        <w:rFonts w:ascii="Symbol" w:hAnsi="Symbol" w:hint="default"/>
        <w:sz w:val="24"/>
        <w:szCs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B5C5500"/>
    <w:multiLevelType w:val="hybridMultilevel"/>
    <w:tmpl w:val="5322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CE2227"/>
    <w:multiLevelType w:val="hybridMultilevel"/>
    <w:tmpl w:val="BED201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D81EB9"/>
    <w:multiLevelType w:val="hybridMultilevel"/>
    <w:tmpl w:val="C834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0B6A5F"/>
    <w:multiLevelType w:val="hybridMultilevel"/>
    <w:tmpl w:val="FB466736"/>
    <w:lvl w:ilvl="0" w:tplc="F6F6BEE2">
      <w:start w:val="1"/>
      <w:numFmt w:val="bullet"/>
      <w:lvlText w:val="•"/>
      <w:lvlJc w:val="left"/>
      <w:pPr>
        <w:tabs>
          <w:tab w:val="num" w:pos="720"/>
        </w:tabs>
        <w:ind w:left="720" w:hanging="360"/>
      </w:pPr>
      <w:rPr>
        <w:rFonts w:ascii="Georgia" w:hAnsi="Georgia" w:hint="default"/>
      </w:rPr>
    </w:lvl>
    <w:lvl w:ilvl="1" w:tplc="830ABF3A" w:tentative="1">
      <w:start w:val="1"/>
      <w:numFmt w:val="bullet"/>
      <w:lvlText w:val="•"/>
      <w:lvlJc w:val="left"/>
      <w:pPr>
        <w:tabs>
          <w:tab w:val="num" w:pos="1440"/>
        </w:tabs>
        <w:ind w:left="1440" w:hanging="360"/>
      </w:pPr>
      <w:rPr>
        <w:rFonts w:ascii="Georgia" w:hAnsi="Georgia" w:hint="default"/>
      </w:rPr>
    </w:lvl>
    <w:lvl w:ilvl="2" w:tplc="8FAE995A" w:tentative="1">
      <w:start w:val="1"/>
      <w:numFmt w:val="bullet"/>
      <w:lvlText w:val="•"/>
      <w:lvlJc w:val="left"/>
      <w:pPr>
        <w:tabs>
          <w:tab w:val="num" w:pos="2160"/>
        </w:tabs>
        <w:ind w:left="2160" w:hanging="360"/>
      </w:pPr>
      <w:rPr>
        <w:rFonts w:ascii="Georgia" w:hAnsi="Georgia" w:hint="default"/>
      </w:rPr>
    </w:lvl>
    <w:lvl w:ilvl="3" w:tplc="9B60464C" w:tentative="1">
      <w:start w:val="1"/>
      <w:numFmt w:val="bullet"/>
      <w:lvlText w:val="•"/>
      <w:lvlJc w:val="left"/>
      <w:pPr>
        <w:tabs>
          <w:tab w:val="num" w:pos="2880"/>
        </w:tabs>
        <w:ind w:left="2880" w:hanging="360"/>
      </w:pPr>
      <w:rPr>
        <w:rFonts w:ascii="Georgia" w:hAnsi="Georgia" w:hint="default"/>
      </w:rPr>
    </w:lvl>
    <w:lvl w:ilvl="4" w:tplc="1E34FD44" w:tentative="1">
      <w:start w:val="1"/>
      <w:numFmt w:val="bullet"/>
      <w:lvlText w:val="•"/>
      <w:lvlJc w:val="left"/>
      <w:pPr>
        <w:tabs>
          <w:tab w:val="num" w:pos="3600"/>
        </w:tabs>
        <w:ind w:left="3600" w:hanging="360"/>
      </w:pPr>
      <w:rPr>
        <w:rFonts w:ascii="Georgia" w:hAnsi="Georgia" w:hint="default"/>
      </w:rPr>
    </w:lvl>
    <w:lvl w:ilvl="5" w:tplc="AD7C1C6C" w:tentative="1">
      <w:start w:val="1"/>
      <w:numFmt w:val="bullet"/>
      <w:lvlText w:val="•"/>
      <w:lvlJc w:val="left"/>
      <w:pPr>
        <w:tabs>
          <w:tab w:val="num" w:pos="4320"/>
        </w:tabs>
        <w:ind w:left="4320" w:hanging="360"/>
      </w:pPr>
      <w:rPr>
        <w:rFonts w:ascii="Georgia" w:hAnsi="Georgia" w:hint="default"/>
      </w:rPr>
    </w:lvl>
    <w:lvl w:ilvl="6" w:tplc="B782A3B6" w:tentative="1">
      <w:start w:val="1"/>
      <w:numFmt w:val="bullet"/>
      <w:lvlText w:val="•"/>
      <w:lvlJc w:val="left"/>
      <w:pPr>
        <w:tabs>
          <w:tab w:val="num" w:pos="5040"/>
        </w:tabs>
        <w:ind w:left="5040" w:hanging="360"/>
      </w:pPr>
      <w:rPr>
        <w:rFonts w:ascii="Georgia" w:hAnsi="Georgia" w:hint="default"/>
      </w:rPr>
    </w:lvl>
    <w:lvl w:ilvl="7" w:tplc="F396692A" w:tentative="1">
      <w:start w:val="1"/>
      <w:numFmt w:val="bullet"/>
      <w:lvlText w:val="•"/>
      <w:lvlJc w:val="left"/>
      <w:pPr>
        <w:tabs>
          <w:tab w:val="num" w:pos="5760"/>
        </w:tabs>
        <w:ind w:left="5760" w:hanging="360"/>
      </w:pPr>
      <w:rPr>
        <w:rFonts w:ascii="Georgia" w:hAnsi="Georgia" w:hint="default"/>
      </w:rPr>
    </w:lvl>
    <w:lvl w:ilvl="8" w:tplc="C97638F4" w:tentative="1">
      <w:start w:val="1"/>
      <w:numFmt w:val="bullet"/>
      <w:lvlText w:val="•"/>
      <w:lvlJc w:val="left"/>
      <w:pPr>
        <w:tabs>
          <w:tab w:val="num" w:pos="6480"/>
        </w:tabs>
        <w:ind w:left="6480" w:hanging="360"/>
      </w:pPr>
      <w:rPr>
        <w:rFonts w:ascii="Georgia" w:hAnsi="Georgia" w:hint="default"/>
      </w:rPr>
    </w:lvl>
  </w:abstractNum>
  <w:abstractNum w:abstractNumId="21">
    <w:nsid w:val="563C0704"/>
    <w:multiLevelType w:val="multilevel"/>
    <w:tmpl w:val="EAF8E6D0"/>
    <w:lvl w:ilvl="0">
      <w:start w:val="1"/>
      <w:numFmt w:val="bullet"/>
      <w:pStyle w:val="ListBullet3"/>
      <w:lvlText w:val=""/>
      <w:lvlJc w:val="left"/>
      <w:pPr>
        <w:tabs>
          <w:tab w:val="num" w:pos="1350"/>
        </w:tabs>
        <w:ind w:left="1350" w:hanging="360"/>
      </w:pPr>
      <w:rPr>
        <w:rFonts w:ascii="Wingdings" w:hAnsi="Wingdings" w:hint="default"/>
      </w:rPr>
    </w:lvl>
    <w:lvl w:ilvl="1">
      <w:start w:val="1"/>
      <w:numFmt w:val="bullet"/>
      <w:lvlText w:val=""/>
      <w:lvlJc w:val="left"/>
      <w:pPr>
        <w:tabs>
          <w:tab w:val="num" w:pos="2880"/>
        </w:tabs>
        <w:ind w:left="2880" w:hanging="360"/>
      </w:pPr>
      <w:rPr>
        <w:rFonts w:ascii="Wingdings" w:hAnsi="Wingding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
      <w:lvlJc w:val="left"/>
      <w:pPr>
        <w:tabs>
          <w:tab w:val="num" w:pos="3960"/>
        </w:tabs>
        <w:ind w:left="396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4680"/>
        </w:tabs>
        <w:ind w:left="4680" w:hanging="360"/>
      </w:pPr>
      <w:rPr>
        <w:rFonts w:ascii="Wingdings" w:hAnsi="Wingdings" w:hint="default"/>
      </w:rPr>
    </w:lvl>
    <w:lvl w:ilvl="7">
      <w:start w:val="1"/>
      <w:numFmt w:val="bullet"/>
      <w:lvlText w:val=""/>
      <w:lvlJc w:val="left"/>
      <w:pPr>
        <w:tabs>
          <w:tab w:val="num" w:pos="5040"/>
        </w:tabs>
        <w:ind w:left="504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2">
    <w:nsid w:val="60637A11"/>
    <w:multiLevelType w:val="hybridMultilevel"/>
    <w:tmpl w:val="6BA8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4E25F8"/>
    <w:multiLevelType w:val="hybridMultilevel"/>
    <w:tmpl w:val="2A0C9224"/>
    <w:lvl w:ilvl="0" w:tplc="7772AAC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590B1A"/>
    <w:multiLevelType w:val="hybridMultilevel"/>
    <w:tmpl w:val="0CE02E28"/>
    <w:lvl w:ilvl="0" w:tplc="2662FD32">
      <w:start w:val="1"/>
      <w:numFmt w:val="bullet"/>
      <w:lvlText w:val="•"/>
      <w:lvlJc w:val="left"/>
      <w:pPr>
        <w:tabs>
          <w:tab w:val="num" w:pos="720"/>
        </w:tabs>
        <w:ind w:left="720" w:hanging="360"/>
      </w:pPr>
      <w:rPr>
        <w:rFonts w:ascii="Times New Roman" w:hAnsi="Times New Roman" w:cs="Times New Roman" w:hint="default"/>
      </w:rPr>
    </w:lvl>
    <w:lvl w:ilvl="1" w:tplc="27265BA4">
      <w:start w:val="1"/>
      <w:numFmt w:val="decimal"/>
      <w:lvlText w:val="%2."/>
      <w:lvlJc w:val="left"/>
      <w:pPr>
        <w:tabs>
          <w:tab w:val="num" w:pos="1440"/>
        </w:tabs>
        <w:ind w:left="1440" w:hanging="360"/>
      </w:pPr>
    </w:lvl>
    <w:lvl w:ilvl="2" w:tplc="1C9E3B16">
      <w:start w:val="1"/>
      <w:numFmt w:val="decimal"/>
      <w:lvlText w:val="%3."/>
      <w:lvlJc w:val="left"/>
      <w:pPr>
        <w:tabs>
          <w:tab w:val="num" w:pos="2160"/>
        </w:tabs>
        <w:ind w:left="2160" w:hanging="360"/>
      </w:pPr>
    </w:lvl>
    <w:lvl w:ilvl="3" w:tplc="179C2510">
      <w:start w:val="1"/>
      <w:numFmt w:val="decimal"/>
      <w:lvlText w:val="%4."/>
      <w:lvlJc w:val="left"/>
      <w:pPr>
        <w:tabs>
          <w:tab w:val="num" w:pos="2880"/>
        </w:tabs>
        <w:ind w:left="2880" w:hanging="360"/>
      </w:pPr>
    </w:lvl>
    <w:lvl w:ilvl="4" w:tplc="1A822EAA">
      <w:start w:val="1"/>
      <w:numFmt w:val="decimal"/>
      <w:lvlText w:val="%5."/>
      <w:lvlJc w:val="left"/>
      <w:pPr>
        <w:tabs>
          <w:tab w:val="num" w:pos="3600"/>
        </w:tabs>
        <w:ind w:left="3600" w:hanging="360"/>
      </w:pPr>
    </w:lvl>
    <w:lvl w:ilvl="5" w:tplc="9F782662">
      <w:start w:val="1"/>
      <w:numFmt w:val="decimal"/>
      <w:lvlText w:val="%6."/>
      <w:lvlJc w:val="left"/>
      <w:pPr>
        <w:tabs>
          <w:tab w:val="num" w:pos="4320"/>
        </w:tabs>
        <w:ind w:left="4320" w:hanging="360"/>
      </w:pPr>
    </w:lvl>
    <w:lvl w:ilvl="6" w:tplc="D0E69406">
      <w:start w:val="1"/>
      <w:numFmt w:val="decimal"/>
      <w:lvlText w:val="%7."/>
      <w:lvlJc w:val="left"/>
      <w:pPr>
        <w:tabs>
          <w:tab w:val="num" w:pos="5040"/>
        </w:tabs>
        <w:ind w:left="5040" w:hanging="360"/>
      </w:pPr>
    </w:lvl>
    <w:lvl w:ilvl="7" w:tplc="19DA2B32">
      <w:start w:val="1"/>
      <w:numFmt w:val="decimal"/>
      <w:lvlText w:val="%8."/>
      <w:lvlJc w:val="left"/>
      <w:pPr>
        <w:tabs>
          <w:tab w:val="num" w:pos="5760"/>
        </w:tabs>
        <w:ind w:left="5760" w:hanging="360"/>
      </w:pPr>
    </w:lvl>
    <w:lvl w:ilvl="8" w:tplc="74E4DC8A">
      <w:start w:val="1"/>
      <w:numFmt w:val="decimal"/>
      <w:lvlText w:val="%9."/>
      <w:lvlJc w:val="left"/>
      <w:pPr>
        <w:tabs>
          <w:tab w:val="num" w:pos="6480"/>
        </w:tabs>
        <w:ind w:left="6480" w:hanging="360"/>
      </w:pPr>
    </w:lvl>
  </w:abstractNum>
  <w:abstractNum w:abstractNumId="25">
    <w:nsid w:val="6D1E7342"/>
    <w:multiLevelType w:val="hybridMultilevel"/>
    <w:tmpl w:val="6978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C72F0B"/>
    <w:multiLevelType w:val="hybridMultilevel"/>
    <w:tmpl w:val="FE5A84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DFE7AC9"/>
    <w:multiLevelType w:val="hybridMultilevel"/>
    <w:tmpl w:val="6F58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D275DE"/>
    <w:multiLevelType w:val="hybridMultilevel"/>
    <w:tmpl w:val="537AF8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5767789"/>
    <w:multiLevelType w:val="hybridMultilevel"/>
    <w:tmpl w:val="4446A8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21348"/>
    <w:multiLevelType w:val="hybridMultilevel"/>
    <w:tmpl w:val="2BD87F4E"/>
    <w:lvl w:ilvl="0" w:tplc="18084E74">
      <w:start w:val="1"/>
      <w:numFmt w:val="decimal"/>
      <w:lvlText w:val="%1."/>
      <w:lvlJc w:val="left"/>
      <w:pPr>
        <w:ind w:left="720" w:hanging="360"/>
      </w:pPr>
      <w:rPr>
        <w:rFonts w:asciiTheme="majorHAnsi" w:eastAsiaTheme="majorEastAsia" w:hAnsiTheme="majorHAns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AB4033"/>
    <w:multiLevelType w:val="hybridMultilevel"/>
    <w:tmpl w:val="5FB4D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669AD"/>
    <w:multiLevelType w:val="hybridMultilevel"/>
    <w:tmpl w:val="A986051E"/>
    <w:lvl w:ilvl="0" w:tplc="A586871A">
      <w:start w:val="1"/>
      <w:numFmt w:val="bullet"/>
      <w:lvlText w:val="•"/>
      <w:lvlJc w:val="left"/>
      <w:pPr>
        <w:tabs>
          <w:tab w:val="num" w:pos="720"/>
        </w:tabs>
        <w:ind w:left="720" w:hanging="360"/>
      </w:pPr>
      <w:rPr>
        <w:rFonts w:ascii="Georgia" w:hAnsi="Georgia" w:hint="default"/>
      </w:rPr>
    </w:lvl>
    <w:lvl w:ilvl="1" w:tplc="622EFB08" w:tentative="1">
      <w:start w:val="1"/>
      <w:numFmt w:val="bullet"/>
      <w:lvlText w:val="•"/>
      <w:lvlJc w:val="left"/>
      <w:pPr>
        <w:tabs>
          <w:tab w:val="num" w:pos="1440"/>
        </w:tabs>
        <w:ind w:left="1440" w:hanging="360"/>
      </w:pPr>
      <w:rPr>
        <w:rFonts w:ascii="Georgia" w:hAnsi="Georgia" w:hint="default"/>
      </w:rPr>
    </w:lvl>
    <w:lvl w:ilvl="2" w:tplc="EF2613A4" w:tentative="1">
      <w:start w:val="1"/>
      <w:numFmt w:val="bullet"/>
      <w:lvlText w:val="•"/>
      <w:lvlJc w:val="left"/>
      <w:pPr>
        <w:tabs>
          <w:tab w:val="num" w:pos="2160"/>
        </w:tabs>
        <w:ind w:left="2160" w:hanging="360"/>
      </w:pPr>
      <w:rPr>
        <w:rFonts w:ascii="Georgia" w:hAnsi="Georgia" w:hint="default"/>
      </w:rPr>
    </w:lvl>
    <w:lvl w:ilvl="3" w:tplc="C31699DC" w:tentative="1">
      <w:start w:val="1"/>
      <w:numFmt w:val="bullet"/>
      <w:lvlText w:val="•"/>
      <w:lvlJc w:val="left"/>
      <w:pPr>
        <w:tabs>
          <w:tab w:val="num" w:pos="2880"/>
        </w:tabs>
        <w:ind w:left="2880" w:hanging="360"/>
      </w:pPr>
      <w:rPr>
        <w:rFonts w:ascii="Georgia" w:hAnsi="Georgia" w:hint="default"/>
      </w:rPr>
    </w:lvl>
    <w:lvl w:ilvl="4" w:tplc="F98E6684" w:tentative="1">
      <w:start w:val="1"/>
      <w:numFmt w:val="bullet"/>
      <w:lvlText w:val="•"/>
      <w:lvlJc w:val="left"/>
      <w:pPr>
        <w:tabs>
          <w:tab w:val="num" w:pos="3600"/>
        </w:tabs>
        <w:ind w:left="3600" w:hanging="360"/>
      </w:pPr>
      <w:rPr>
        <w:rFonts w:ascii="Georgia" w:hAnsi="Georgia" w:hint="default"/>
      </w:rPr>
    </w:lvl>
    <w:lvl w:ilvl="5" w:tplc="708AEA36" w:tentative="1">
      <w:start w:val="1"/>
      <w:numFmt w:val="bullet"/>
      <w:lvlText w:val="•"/>
      <w:lvlJc w:val="left"/>
      <w:pPr>
        <w:tabs>
          <w:tab w:val="num" w:pos="4320"/>
        </w:tabs>
        <w:ind w:left="4320" w:hanging="360"/>
      </w:pPr>
      <w:rPr>
        <w:rFonts w:ascii="Georgia" w:hAnsi="Georgia" w:hint="default"/>
      </w:rPr>
    </w:lvl>
    <w:lvl w:ilvl="6" w:tplc="BD2E45FE" w:tentative="1">
      <w:start w:val="1"/>
      <w:numFmt w:val="bullet"/>
      <w:lvlText w:val="•"/>
      <w:lvlJc w:val="left"/>
      <w:pPr>
        <w:tabs>
          <w:tab w:val="num" w:pos="5040"/>
        </w:tabs>
        <w:ind w:left="5040" w:hanging="360"/>
      </w:pPr>
      <w:rPr>
        <w:rFonts w:ascii="Georgia" w:hAnsi="Georgia" w:hint="default"/>
      </w:rPr>
    </w:lvl>
    <w:lvl w:ilvl="7" w:tplc="A52E7394" w:tentative="1">
      <w:start w:val="1"/>
      <w:numFmt w:val="bullet"/>
      <w:lvlText w:val="•"/>
      <w:lvlJc w:val="left"/>
      <w:pPr>
        <w:tabs>
          <w:tab w:val="num" w:pos="5760"/>
        </w:tabs>
        <w:ind w:left="5760" w:hanging="360"/>
      </w:pPr>
      <w:rPr>
        <w:rFonts w:ascii="Georgia" w:hAnsi="Georgia" w:hint="default"/>
      </w:rPr>
    </w:lvl>
    <w:lvl w:ilvl="8" w:tplc="4EA203F0" w:tentative="1">
      <w:start w:val="1"/>
      <w:numFmt w:val="bullet"/>
      <w:lvlText w:val="•"/>
      <w:lvlJc w:val="left"/>
      <w:pPr>
        <w:tabs>
          <w:tab w:val="num" w:pos="6480"/>
        </w:tabs>
        <w:ind w:left="6480" w:hanging="360"/>
      </w:pPr>
      <w:rPr>
        <w:rFonts w:ascii="Georgia" w:hAnsi="Georgia" w:hint="default"/>
      </w:rPr>
    </w:lvl>
  </w:abstractNum>
  <w:num w:numId="1">
    <w:abstractNumId w:val="19"/>
  </w:num>
  <w:num w:numId="2">
    <w:abstractNumId w:val="22"/>
  </w:num>
  <w:num w:numId="3">
    <w:abstractNumId w:val="18"/>
  </w:num>
  <w:num w:numId="4">
    <w:abstractNumId w:val="26"/>
  </w:num>
  <w:num w:numId="5">
    <w:abstractNumId w:val="29"/>
  </w:num>
  <w:num w:numId="6">
    <w:abstractNumId w:val="15"/>
  </w:num>
  <w:num w:numId="7">
    <w:abstractNumId w:val="20"/>
  </w:num>
  <w:num w:numId="8">
    <w:abstractNumId w:val="7"/>
  </w:num>
  <w:num w:numId="9">
    <w:abstractNumId w:val="32"/>
  </w:num>
  <w:num w:numId="10">
    <w:abstractNumId w:val="21"/>
  </w:num>
  <w:num w:numId="11">
    <w:abstractNumId w:val="10"/>
  </w:num>
  <w:num w:numId="12">
    <w:abstractNumId w:val="5"/>
  </w:num>
  <w:num w:numId="13">
    <w:abstractNumId w:val="17"/>
  </w:num>
  <w:num w:numId="14">
    <w:abstractNumId w:val="16"/>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23"/>
  </w:num>
  <w:num w:numId="23">
    <w:abstractNumId w:val="1"/>
  </w:num>
  <w:num w:numId="24">
    <w:abstractNumId w:val="27"/>
  </w:num>
  <w:num w:numId="25">
    <w:abstractNumId w:val="31"/>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num>
  <w:num w:numId="29">
    <w:abstractNumId w:val="0"/>
  </w:num>
  <w:num w:numId="30">
    <w:abstractNumId w:val="3"/>
  </w:num>
  <w:num w:numId="31">
    <w:abstractNumId w:val="13"/>
  </w:num>
  <w:num w:numId="32">
    <w:abstractNumId w:val="30"/>
  </w:num>
  <w:num w:numId="33">
    <w:abstractNumId w:val="4"/>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1681">
      <o:colormru v:ext="edit" colors="#a40000"/>
    </o:shapedefaults>
  </w:hdrShapeDefaults>
  <w:footnotePr>
    <w:footnote w:id="-1"/>
    <w:footnote w:id="0"/>
  </w:footnotePr>
  <w:endnotePr>
    <w:endnote w:id="-1"/>
    <w:endnote w:id="0"/>
  </w:endnotePr>
  <w:compat>
    <w:useFELayout/>
  </w:compat>
  <w:rsids>
    <w:rsidRoot w:val="000522D1"/>
    <w:rsid w:val="0000103E"/>
    <w:rsid w:val="0000175C"/>
    <w:rsid w:val="00002F68"/>
    <w:rsid w:val="0000502A"/>
    <w:rsid w:val="000056D3"/>
    <w:rsid w:val="000073B6"/>
    <w:rsid w:val="00010A93"/>
    <w:rsid w:val="00012F2B"/>
    <w:rsid w:val="00013FE3"/>
    <w:rsid w:val="0001763C"/>
    <w:rsid w:val="00020A3E"/>
    <w:rsid w:val="00027143"/>
    <w:rsid w:val="00031A8E"/>
    <w:rsid w:val="00034E5D"/>
    <w:rsid w:val="00035744"/>
    <w:rsid w:val="00035FED"/>
    <w:rsid w:val="000371EA"/>
    <w:rsid w:val="000373A0"/>
    <w:rsid w:val="000411FE"/>
    <w:rsid w:val="000447BE"/>
    <w:rsid w:val="000466C2"/>
    <w:rsid w:val="000477B6"/>
    <w:rsid w:val="00050F80"/>
    <w:rsid w:val="000522D1"/>
    <w:rsid w:val="000541B5"/>
    <w:rsid w:val="000553D6"/>
    <w:rsid w:val="00056680"/>
    <w:rsid w:val="000567E7"/>
    <w:rsid w:val="00057279"/>
    <w:rsid w:val="0006140B"/>
    <w:rsid w:val="000646A7"/>
    <w:rsid w:val="0006546D"/>
    <w:rsid w:val="00065B96"/>
    <w:rsid w:val="0006682F"/>
    <w:rsid w:val="00070E65"/>
    <w:rsid w:val="00071C83"/>
    <w:rsid w:val="00082C62"/>
    <w:rsid w:val="00085634"/>
    <w:rsid w:val="000857DD"/>
    <w:rsid w:val="00091EE4"/>
    <w:rsid w:val="000A021D"/>
    <w:rsid w:val="000A15F0"/>
    <w:rsid w:val="000A23BD"/>
    <w:rsid w:val="000A2670"/>
    <w:rsid w:val="000A47F5"/>
    <w:rsid w:val="000A4BF8"/>
    <w:rsid w:val="000A7ADE"/>
    <w:rsid w:val="000B016F"/>
    <w:rsid w:val="000B2CF9"/>
    <w:rsid w:val="000B2F43"/>
    <w:rsid w:val="000B5B3E"/>
    <w:rsid w:val="000B5F46"/>
    <w:rsid w:val="000B648E"/>
    <w:rsid w:val="000C0E83"/>
    <w:rsid w:val="000C46B4"/>
    <w:rsid w:val="000C52E1"/>
    <w:rsid w:val="000D6C24"/>
    <w:rsid w:val="000D7880"/>
    <w:rsid w:val="000E38CC"/>
    <w:rsid w:val="000E3F45"/>
    <w:rsid w:val="000E5398"/>
    <w:rsid w:val="000E7093"/>
    <w:rsid w:val="000F1C67"/>
    <w:rsid w:val="000F31E4"/>
    <w:rsid w:val="000F3FCB"/>
    <w:rsid w:val="000F4265"/>
    <w:rsid w:val="000F4C49"/>
    <w:rsid w:val="000F5C86"/>
    <w:rsid w:val="001006D5"/>
    <w:rsid w:val="00103635"/>
    <w:rsid w:val="001061E1"/>
    <w:rsid w:val="00107065"/>
    <w:rsid w:val="00111133"/>
    <w:rsid w:val="001127D8"/>
    <w:rsid w:val="00114842"/>
    <w:rsid w:val="00114EA6"/>
    <w:rsid w:val="0011739D"/>
    <w:rsid w:val="00120D92"/>
    <w:rsid w:val="00122F46"/>
    <w:rsid w:val="001232E2"/>
    <w:rsid w:val="00125EA4"/>
    <w:rsid w:val="00142F04"/>
    <w:rsid w:val="0014507C"/>
    <w:rsid w:val="00151023"/>
    <w:rsid w:val="00152206"/>
    <w:rsid w:val="00154289"/>
    <w:rsid w:val="001564EA"/>
    <w:rsid w:val="00156B7B"/>
    <w:rsid w:val="00156E69"/>
    <w:rsid w:val="00156EAE"/>
    <w:rsid w:val="00157FBD"/>
    <w:rsid w:val="0016098B"/>
    <w:rsid w:val="00162E42"/>
    <w:rsid w:val="001652E2"/>
    <w:rsid w:val="00172327"/>
    <w:rsid w:val="001737E9"/>
    <w:rsid w:val="00181FC9"/>
    <w:rsid w:val="0018201F"/>
    <w:rsid w:val="0018286C"/>
    <w:rsid w:val="001847CA"/>
    <w:rsid w:val="00184D59"/>
    <w:rsid w:val="0018665C"/>
    <w:rsid w:val="00190236"/>
    <w:rsid w:val="0019121B"/>
    <w:rsid w:val="001939DF"/>
    <w:rsid w:val="001964B5"/>
    <w:rsid w:val="00197A92"/>
    <w:rsid w:val="00197A9B"/>
    <w:rsid w:val="001A001D"/>
    <w:rsid w:val="001A1A66"/>
    <w:rsid w:val="001A64F6"/>
    <w:rsid w:val="001A66B6"/>
    <w:rsid w:val="001A7CB7"/>
    <w:rsid w:val="001B04BC"/>
    <w:rsid w:val="001B0F41"/>
    <w:rsid w:val="001B5948"/>
    <w:rsid w:val="001B6927"/>
    <w:rsid w:val="001B78B0"/>
    <w:rsid w:val="001C0B74"/>
    <w:rsid w:val="001C16A2"/>
    <w:rsid w:val="001C3222"/>
    <w:rsid w:val="001D146A"/>
    <w:rsid w:val="001D33A8"/>
    <w:rsid w:val="001D4010"/>
    <w:rsid w:val="001D629B"/>
    <w:rsid w:val="001D7440"/>
    <w:rsid w:val="001E1639"/>
    <w:rsid w:val="001E59C2"/>
    <w:rsid w:val="001E704E"/>
    <w:rsid w:val="001F0567"/>
    <w:rsid w:val="001F43E6"/>
    <w:rsid w:val="001F4EE0"/>
    <w:rsid w:val="001F772E"/>
    <w:rsid w:val="001F77EA"/>
    <w:rsid w:val="00202D76"/>
    <w:rsid w:val="00215D77"/>
    <w:rsid w:val="00216333"/>
    <w:rsid w:val="00216416"/>
    <w:rsid w:val="00216F7C"/>
    <w:rsid w:val="00223368"/>
    <w:rsid w:val="0022342F"/>
    <w:rsid w:val="0022540B"/>
    <w:rsid w:val="002263DE"/>
    <w:rsid w:val="0023120A"/>
    <w:rsid w:val="002314BD"/>
    <w:rsid w:val="00232764"/>
    <w:rsid w:val="00232DD7"/>
    <w:rsid w:val="002348F6"/>
    <w:rsid w:val="002366F6"/>
    <w:rsid w:val="00237CA8"/>
    <w:rsid w:val="0024043E"/>
    <w:rsid w:val="00241C5B"/>
    <w:rsid w:val="002424A3"/>
    <w:rsid w:val="002429FC"/>
    <w:rsid w:val="00243CA8"/>
    <w:rsid w:val="002451C3"/>
    <w:rsid w:val="00245670"/>
    <w:rsid w:val="00252D15"/>
    <w:rsid w:val="00256DB0"/>
    <w:rsid w:val="00261608"/>
    <w:rsid w:val="0026352A"/>
    <w:rsid w:val="00270256"/>
    <w:rsid w:val="002702ED"/>
    <w:rsid w:val="00270A34"/>
    <w:rsid w:val="00272F84"/>
    <w:rsid w:val="002731A8"/>
    <w:rsid w:val="0027726E"/>
    <w:rsid w:val="002816D3"/>
    <w:rsid w:val="002838F5"/>
    <w:rsid w:val="00285AEE"/>
    <w:rsid w:val="00287067"/>
    <w:rsid w:val="0028709A"/>
    <w:rsid w:val="0028765C"/>
    <w:rsid w:val="00292063"/>
    <w:rsid w:val="002930E2"/>
    <w:rsid w:val="002933B6"/>
    <w:rsid w:val="002968C5"/>
    <w:rsid w:val="002B1A7D"/>
    <w:rsid w:val="002B3750"/>
    <w:rsid w:val="002B7574"/>
    <w:rsid w:val="002C11BA"/>
    <w:rsid w:val="002C1D6C"/>
    <w:rsid w:val="002D0470"/>
    <w:rsid w:val="002D7564"/>
    <w:rsid w:val="002E2711"/>
    <w:rsid w:val="002E430E"/>
    <w:rsid w:val="002E5BDE"/>
    <w:rsid w:val="002E6580"/>
    <w:rsid w:val="002E6EA7"/>
    <w:rsid w:val="002F09BC"/>
    <w:rsid w:val="00302871"/>
    <w:rsid w:val="00302ECD"/>
    <w:rsid w:val="003079EA"/>
    <w:rsid w:val="00310FAC"/>
    <w:rsid w:val="003233E8"/>
    <w:rsid w:val="00323D72"/>
    <w:rsid w:val="003265D4"/>
    <w:rsid w:val="00333E8E"/>
    <w:rsid w:val="00334194"/>
    <w:rsid w:val="00336A51"/>
    <w:rsid w:val="0035206E"/>
    <w:rsid w:val="003536EB"/>
    <w:rsid w:val="00353902"/>
    <w:rsid w:val="00356357"/>
    <w:rsid w:val="003600C4"/>
    <w:rsid w:val="003604F4"/>
    <w:rsid w:val="00363684"/>
    <w:rsid w:val="00366A25"/>
    <w:rsid w:val="00371156"/>
    <w:rsid w:val="00371BD6"/>
    <w:rsid w:val="0037298C"/>
    <w:rsid w:val="003769E9"/>
    <w:rsid w:val="00377958"/>
    <w:rsid w:val="003818CC"/>
    <w:rsid w:val="00382131"/>
    <w:rsid w:val="00384F25"/>
    <w:rsid w:val="00386073"/>
    <w:rsid w:val="00387DD6"/>
    <w:rsid w:val="00395E82"/>
    <w:rsid w:val="003A158C"/>
    <w:rsid w:val="003A2034"/>
    <w:rsid w:val="003A40BF"/>
    <w:rsid w:val="003A7662"/>
    <w:rsid w:val="003B1747"/>
    <w:rsid w:val="003B21A7"/>
    <w:rsid w:val="003B33EC"/>
    <w:rsid w:val="003B5984"/>
    <w:rsid w:val="003C1A3A"/>
    <w:rsid w:val="003C669E"/>
    <w:rsid w:val="003D0195"/>
    <w:rsid w:val="003D1E73"/>
    <w:rsid w:val="003D4431"/>
    <w:rsid w:val="003D5FBA"/>
    <w:rsid w:val="003E19C6"/>
    <w:rsid w:val="003E1EFA"/>
    <w:rsid w:val="003E42BB"/>
    <w:rsid w:val="003E4986"/>
    <w:rsid w:val="003E689A"/>
    <w:rsid w:val="003E6E74"/>
    <w:rsid w:val="003F10DF"/>
    <w:rsid w:val="00402B82"/>
    <w:rsid w:val="0040749A"/>
    <w:rsid w:val="004107DB"/>
    <w:rsid w:val="004134B6"/>
    <w:rsid w:val="00413741"/>
    <w:rsid w:val="00416730"/>
    <w:rsid w:val="00417DEA"/>
    <w:rsid w:val="00417F61"/>
    <w:rsid w:val="00422D3C"/>
    <w:rsid w:val="00424395"/>
    <w:rsid w:val="00425A02"/>
    <w:rsid w:val="00430650"/>
    <w:rsid w:val="00432075"/>
    <w:rsid w:val="00432667"/>
    <w:rsid w:val="00434776"/>
    <w:rsid w:val="00437FE5"/>
    <w:rsid w:val="00440172"/>
    <w:rsid w:val="00441FAA"/>
    <w:rsid w:val="00442ADC"/>
    <w:rsid w:val="004513BD"/>
    <w:rsid w:val="004513BE"/>
    <w:rsid w:val="00453C24"/>
    <w:rsid w:val="00455381"/>
    <w:rsid w:val="004622E8"/>
    <w:rsid w:val="004634B0"/>
    <w:rsid w:val="004649B2"/>
    <w:rsid w:val="004649C7"/>
    <w:rsid w:val="00464A45"/>
    <w:rsid w:val="00466D1F"/>
    <w:rsid w:val="00466D36"/>
    <w:rsid w:val="00467254"/>
    <w:rsid w:val="004713C0"/>
    <w:rsid w:val="0047186A"/>
    <w:rsid w:val="004726A6"/>
    <w:rsid w:val="00476ABB"/>
    <w:rsid w:val="004804D3"/>
    <w:rsid w:val="004816B3"/>
    <w:rsid w:val="004838D0"/>
    <w:rsid w:val="00483BEE"/>
    <w:rsid w:val="004859E5"/>
    <w:rsid w:val="0049170F"/>
    <w:rsid w:val="00493635"/>
    <w:rsid w:val="004A035C"/>
    <w:rsid w:val="004A07C3"/>
    <w:rsid w:val="004A31FB"/>
    <w:rsid w:val="004A409D"/>
    <w:rsid w:val="004A697A"/>
    <w:rsid w:val="004B0647"/>
    <w:rsid w:val="004B4518"/>
    <w:rsid w:val="004B5B76"/>
    <w:rsid w:val="004C01CA"/>
    <w:rsid w:val="004C246A"/>
    <w:rsid w:val="004C4E21"/>
    <w:rsid w:val="004D2B8C"/>
    <w:rsid w:val="004D57AA"/>
    <w:rsid w:val="004D5E27"/>
    <w:rsid w:val="004D68BC"/>
    <w:rsid w:val="004D7316"/>
    <w:rsid w:val="004D73B0"/>
    <w:rsid w:val="004E073B"/>
    <w:rsid w:val="004E1788"/>
    <w:rsid w:val="004E1E1D"/>
    <w:rsid w:val="004E76F6"/>
    <w:rsid w:val="004E7F40"/>
    <w:rsid w:val="004F1F57"/>
    <w:rsid w:val="004F3EAE"/>
    <w:rsid w:val="004F42E7"/>
    <w:rsid w:val="004F7F7A"/>
    <w:rsid w:val="00505F9A"/>
    <w:rsid w:val="00506698"/>
    <w:rsid w:val="00511041"/>
    <w:rsid w:val="00511078"/>
    <w:rsid w:val="00512180"/>
    <w:rsid w:val="005144E0"/>
    <w:rsid w:val="00514FA1"/>
    <w:rsid w:val="00515F3B"/>
    <w:rsid w:val="00517869"/>
    <w:rsid w:val="005234BF"/>
    <w:rsid w:val="00526523"/>
    <w:rsid w:val="00533BEB"/>
    <w:rsid w:val="0053599A"/>
    <w:rsid w:val="00541B81"/>
    <w:rsid w:val="0054291B"/>
    <w:rsid w:val="005436BA"/>
    <w:rsid w:val="0054398D"/>
    <w:rsid w:val="005440B2"/>
    <w:rsid w:val="00545CE1"/>
    <w:rsid w:val="00547E83"/>
    <w:rsid w:val="00551E2A"/>
    <w:rsid w:val="0055400A"/>
    <w:rsid w:val="00562984"/>
    <w:rsid w:val="005630F8"/>
    <w:rsid w:val="00563A4D"/>
    <w:rsid w:val="00563BF1"/>
    <w:rsid w:val="005645B0"/>
    <w:rsid w:val="005732F3"/>
    <w:rsid w:val="00574F42"/>
    <w:rsid w:val="00577C35"/>
    <w:rsid w:val="00580C72"/>
    <w:rsid w:val="00580E78"/>
    <w:rsid w:val="00581872"/>
    <w:rsid w:val="00581C56"/>
    <w:rsid w:val="00582B5A"/>
    <w:rsid w:val="00583244"/>
    <w:rsid w:val="0059575A"/>
    <w:rsid w:val="005974CF"/>
    <w:rsid w:val="005978DB"/>
    <w:rsid w:val="005A0F7F"/>
    <w:rsid w:val="005A2E64"/>
    <w:rsid w:val="005A4868"/>
    <w:rsid w:val="005A5838"/>
    <w:rsid w:val="005A7735"/>
    <w:rsid w:val="005B05EE"/>
    <w:rsid w:val="005B2038"/>
    <w:rsid w:val="005B2570"/>
    <w:rsid w:val="005B3DD5"/>
    <w:rsid w:val="005B741C"/>
    <w:rsid w:val="005B794D"/>
    <w:rsid w:val="005C48BC"/>
    <w:rsid w:val="005C6CA4"/>
    <w:rsid w:val="005C718F"/>
    <w:rsid w:val="005D0CB4"/>
    <w:rsid w:val="005D0FE5"/>
    <w:rsid w:val="005D1172"/>
    <w:rsid w:val="005D550C"/>
    <w:rsid w:val="005D6376"/>
    <w:rsid w:val="005D72F5"/>
    <w:rsid w:val="005E4937"/>
    <w:rsid w:val="005E4F42"/>
    <w:rsid w:val="005F0D5F"/>
    <w:rsid w:val="005F0D8E"/>
    <w:rsid w:val="005F1F79"/>
    <w:rsid w:val="005F7BB4"/>
    <w:rsid w:val="006002C3"/>
    <w:rsid w:val="0060031F"/>
    <w:rsid w:val="00603D21"/>
    <w:rsid w:val="00605CCD"/>
    <w:rsid w:val="00607087"/>
    <w:rsid w:val="00607833"/>
    <w:rsid w:val="006108D7"/>
    <w:rsid w:val="00610909"/>
    <w:rsid w:val="00612BEB"/>
    <w:rsid w:val="00614CA9"/>
    <w:rsid w:val="00620FA4"/>
    <w:rsid w:val="006214F3"/>
    <w:rsid w:val="00627CEA"/>
    <w:rsid w:val="006320FB"/>
    <w:rsid w:val="0063566C"/>
    <w:rsid w:val="00637923"/>
    <w:rsid w:val="00637DE8"/>
    <w:rsid w:val="00643E1D"/>
    <w:rsid w:val="006444B1"/>
    <w:rsid w:val="00646622"/>
    <w:rsid w:val="00647160"/>
    <w:rsid w:val="006671BC"/>
    <w:rsid w:val="0066758D"/>
    <w:rsid w:val="00667818"/>
    <w:rsid w:val="0067380A"/>
    <w:rsid w:val="006775D7"/>
    <w:rsid w:val="006831ED"/>
    <w:rsid w:val="006841AB"/>
    <w:rsid w:val="00685E98"/>
    <w:rsid w:val="0068721E"/>
    <w:rsid w:val="0069249A"/>
    <w:rsid w:val="006945DF"/>
    <w:rsid w:val="00696576"/>
    <w:rsid w:val="00696962"/>
    <w:rsid w:val="006A0761"/>
    <w:rsid w:val="006A50A7"/>
    <w:rsid w:val="006A5911"/>
    <w:rsid w:val="006A7939"/>
    <w:rsid w:val="006A7D62"/>
    <w:rsid w:val="006B042D"/>
    <w:rsid w:val="006B0A22"/>
    <w:rsid w:val="006C6D96"/>
    <w:rsid w:val="006D20F0"/>
    <w:rsid w:val="006D224C"/>
    <w:rsid w:val="006E0E01"/>
    <w:rsid w:val="006E1A3D"/>
    <w:rsid w:val="006E6D44"/>
    <w:rsid w:val="006F05AE"/>
    <w:rsid w:val="006F0802"/>
    <w:rsid w:val="006F324E"/>
    <w:rsid w:val="006F40A1"/>
    <w:rsid w:val="007038DD"/>
    <w:rsid w:val="007061C9"/>
    <w:rsid w:val="00706C70"/>
    <w:rsid w:val="007129DB"/>
    <w:rsid w:val="00713CB0"/>
    <w:rsid w:val="00714C52"/>
    <w:rsid w:val="00715B0D"/>
    <w:rsid w:val="00724285"/>
    <w:rsid w:val="00724736"/>
    <w:rsid w:val="0072522A"/>
    <w:rsid w:val="00727206"/>
    <w:rsid w:val="0072756A"/>
    <w:rsid w:val="0073267E"/>
    <w:rsid w:val="00740856"/>
    <w:rsid w:val="00743E69"/>
    <w:rsid w:val="00744397"/>
    <w:rsid w:val="007464C4"/>
    <w:rsid w:val="00751300"/>
    <w:rsid w:val="00752992"/>
    <w:rsid w:val="007537FE"/>
    <w:rsid w:val="00755574"/>
    <w:rsid w:val="0076159B"/>
    <w:rsid w:val="0076254B"/>
    <w:rsid w:val="00765E7C"/>
    <w:rsid w:val="00766B20"/>
    <w:rsid w:val="00771FF9"/>
    <w:rsid w:val="00772D9B"/>
    <w:rsid w:val="0077694F"/>
    <w:rsid w:val="00776BBE"/>
    <w:rsid w:val="007774F5"/>
    <w:rsid w:val="00777537"/>
    <w:rsid w:val="00792CD4"/>
    <w:rsid w:val="007931C6"/>
    <w:rsid w:val="00795B57"/>
    <w:rsid w:val="007A27A8"/>
    <w:rsid w:val="007A3AC3"/>
    <w:rsid w:val="007A4241"/>
    <w:rsid w:val="007B0630"/>
    <w:rsid w:val="007B245F"/>
    <w:rsid w:val="007B26C3"/>
    <w:rsid w:val="007B2870"/>
    <w:rsid w:val="007B6591"/>
    <w:rsid w:val="007B7E27"/>
    <w:rsid w:val="007C341D"/>
    <w:rsid w:val="007C50B0"/>
    <w:rsid w:val="007D2BAE"/>
    <w:rsid w:val="007D4C26"/>
    <w:rsid w:val="007E1358"/>
    <w:rsid w:val="007E23AC"/>
    <w:rsid w:val="007E27FC"/>
    <w:rsid w:val="007E300E"/>
    <w:rsid w:val="007E59B3"/>
    <w:rsid w:val="007E626F"/>
    <w:rsid w:val="007F7186"/>
    <w:rsid w:val="00810B72"/>
    <w:rsid w:val="00824D67"/>
    <w:rsid w:val="00824EA2"/>
    <w:rsid w:val="00826DFB"/>
    <w:rsid w:val="008321C2"/>
    <w:rsid w:val="00847C68"/>
    <w:rsid w:val="0085150B"/>
    <w:rsid w:val="0085193F"/>
    <w:rsid w:val="00853EB4"/>
    <w:rsid w:val="00854875"/>
    <w:rsid w:val="00855797"/>
    <w:rsid w:val="00856D8F"/>
    <w:rsid w:val="00857816"/>
    <w:rsid w:val="008613E7"/>
    <w:rsid w:val="008619D4"/>
    <w:rsid w:val="008621D1"/>
    <w:rsid w:val="00862686"/>
    <w:rsid w:val="0086629C"/>
    <w:rsid w:val="00883DA0"/>
    <w:rsid w:val="00884296"/>
    <w:rsid w:val="008862DC"/>
    <w:rsid w:val="008928F0"/>
    <w:rsid w:val="0089405B"/>
    <w:rsid w:val="0089665E"/>
    <w:rsid w:val="00896A36"/>
    <w:rsid w:val="00896C65"/>
    <w:rsid w:val="008976DA"/>
    <w:rsid w:val="008A207A"/>
    <w:rsid w:val="008A2B63"/>
    <w:rsid w:val="008B07AD"/>
    <w:rsid w:val="008B244E"/>
    <w:rsid w:val="008B6D35"/>
    <w:rsid w:val="008B77FE"/>
    <w:rsid w:val="008C03CD"/>
    <w:rsid w:val="008C06C9"/>
    <w:rsid w:val="008C0A80"/>
    <w:rsid w:val="008C1F00"/>
    <w:rsid w:val="008C2DA1"/>
    <w:rsid w:val="008C5883"/>
    <w:rsid w:val="008C5B93"/>
    <w:rsid w:val="008C6E3D"/>
    <w:rsid w:val="008C7314"/>
    <w:rsid w:val="008D0616"/>
    <w:rsid w:val="008D3E1C"/>
    <w:rsid w:val="008E4106"/>
    <w:rsid w:val="008E437A"/>
    <w:rsid w:val="008F11A3"/>
    <w:rsid w:val="008F400D"/>
    <w:rsid w:val="008F4ABD"/>
    <w:rsid w:val="008F4B0D"/>
    <w:rsid w:val="008F5BAF"/>
    <w:rsid w:val="008F635F"/>
    <w:rsid w:val="008F6FC8"/>
    <w:rsid w:val="008F7BCC"/>
    <w:rsid w:val="00900AF1"/>
    <w:rsid w:val="0090333E"/>
    <w:rsid w:val="00903BE4"/>
    <w:rsid w:val="00904DE6"/>
    <w:rsid w:val="009073E8"/>
    <w:rsid w:val="009079A8"/>
    <w:rsid w:val="00913C6D"/>
    <w:rsid w:val="00913E6B"/>
    <w:rsid w:val="00914CCD"/>
    <w:rsid w:val="00916B8D"/>
    <w:rsid w:val="00921576"/>
    <w:rsid w:val="00924012"/>
    <w:rsid w:val="00927B16"/>
    <w:rsid w:val="00931B1D"/>
    <w:rsid w:val="00933909"/>
    <w:rsid w:val="00934074"/>
    <w:rsid w:val="00940C1F"/>
    <w:rsid w:val="00944E9B"/>
    <w:rsid w:val="009463B8"/>
    <w:rsid w:val="00947891"/>
    <w:rsid w:val="00955158"/>
    <w:rsid w:val="0095531B"/>
    <w:rsid w:val="009568F9"/>
    <w:rsid w:val="00956AD8"/>
    <w:rsid w:val="00962E2A"/>
    <w:rsid w:val="00966157"/>
    <w:rsid w:val="00966A2B"/>
    <w:rsid w:val="00971A64"/>
    <w:rsid w:val="009806CE"/>
    <w:rsid w:val="0098081C"/>
    <w:rsid w:val="009811D6"/>
    <w:rsid w:val="009813AB"/>
    <w:rsid w:val="0098142C"/>
    <w:rsid w:val="00986BE2"/>
    <w:rsid w:val="0099106E"/>
    <w:rsid w:val="00992B20"/>
    <w:rsid w:val="00992E46"/>
    <w:rsid w:val="00993EC9"/>
    <w:rsid w:val="009A19FA"/>
    <w:rsid w:val="009B02B0"/>
    <w:rsid w:val="009B4E0A"/>
    <w:rsid w:val="009B58FD"/>
    <w:rsid w:val="009B618B"/>
    <w:rsid w:val="009B7F07"/>
    <w:rsid w:val="009C118D"/>
    <w:rsid w:val="009C24B9"/>
    <w:rsid w:val="009C581F"/>
    <w:rsid w:val="009C601D"/>
    <w:rsid w:val="009D29FD"/>
    <w:rsid w:val="009D310A"/>
    <w:rsid w:val="009D66F7"/>
    <w:rsid w:val="009E0043"/>
    <w:rsid w:val="009E0766"/>
    <w:rsid w:val="009E2702"/>
    <w:rsid w:val="009E27DA"/>
    <w:rsid w:val="009F1B96"/>
    <w:rsid w:val="009F1E4F"/>
    <w:rsid w:val="009F20C9"/>
    <w:rsid w:val="009F3AF7"/>
    <w:rsid w:val="009F5A7D"/>
    <w:rsid w:val="00A058F0"/>
    <w:rsid w:val="00A0590C"/>
    <w:rsid w:val="00A14AA3"/>
    <w:rsid w:val="00A15099"/>
    <w:rsid w:val="00A15F67"/>
    <w:rsid w:val="00A17BCD"/>
    <w:rsid w:val="00A23534"/>
    <w:rsid w:val="00A278D1"/>
    <w:rsid w:val="00A3046A"/>
    <w:rsid w:val="00A318B2"/>
    <w:rsid w:val="00A33D3D"/>
    <w:rsid w:val="00A3404B"/>
    <w:rsid w:val="00A3475E"/>
    <w:rsid w:val="00A3514A"/>
    <w:rsid w:val="00A354D0"/>
    <w:rsid w:val="00A37A9D"/>
    <w:rsid w:val="00A40082"/>
    <w:rsid w:val="00A44A53"/>
    <w:rsid w:val="00A45788"/>
    <w:rsid w:val="00A5004E"/>
    <w:rsid w:val="00A52017"/>
    <w:rsid w:val="00A543D9"/>
    <w:rsid w:val="00A55165"/>
    <w:rsid w:val="00A559C6"/>
    <w:rsid w:val="00A559F2"/>
    <w:rsid w:val="00A56F69"/>
    <w:rsid w:val="00A60220"/>
    <w:rsid w:val="00A604A1"/>
    <w:rsid w:val="00A606FA"/>
    <w:rsid w:val="00A60C32"/>
    <w:rsid w:val="00A6736A"/>
    <w:rsid w:val="00A70747"/>
    <w:rsid w:val="00A728AF"/>
    <w:rsid w:val="00A7486C"/>
    <w:rsid w:val="00A7494A"/>
    <w:rsid w:val="00A75FE6"/>
    <w:rsid w:val="00A76977"/>
    <w:rsid w:val="00A77DA6"/>
    <w:rsid w:val="00A80702"/>
    <w:rsid w:val="00A81D49"/>
    <w:rsid w:val="00A81E8B"/>
    <w:rsid w:val="00A835AE"/>
    <w:rsid w:val="00A86A96"/>
    <w:rsid w:val="00A937D0"/>
    <w:rsid w:val="00A93B03"/>
    <w:rsid w:val="00A94443"/>
    <w:rsid w:val="00A9632E"/>
    <w:rsid w:val="00A96E16"/>
    <w:rsid w:val="00AA0933"/>
    <w:rsid w:val="00AA390F"/>
    <w:rsid w:val="00AA3B22"/>
    <w:rsid w:val="00AA4640"/>
    <w:rsid w:val="00AA4AF5"/>
    <w:rsid w:val="00AA7DB9"/>
    <w:rsid w:val="00AB0CB1"/>
    <w:rsid w:val="00AB2F8E"/>
    <w:rsid w:val="00AB3A66"/>
    <w:rsid w:val="00AB3DE4"/>
    <w:rsid w:val="00AB6F84"/>
    <w:rsid w:val="00AC0887"/>
    <w:rsid w:val="00AC7394"/>
    <w:rsid w:val="00AD4A6A"/>
    <w:rsid w:val="00AD6588"/>
    <w:rsid w:val="00AE7A40"/>
    <w:rsid w:val="00AF1C1F"/>
    <w:rsid w:val="00AF4579"/>
    <w:rsid w:val="00AF5DEE"/>
    <w:rsid w:val="00AF64D0"/>
    <w:rsid w:val="00B02377"/>
    <w:rsid w:val="00B0536B"/>
    <w:rsid w:val="00B06754"/>
    <w:rsid w:val="00B1496C"/>
    <w:rsid w:val="00B14A85"/>
    <w:rsid w:val="00B15103"/>
    <w:rsid w:val="00B17ADD"/>
    <w:rsid w:val="00B20C3E"/>
    <w:rsid w:val="00B2143F"/>
    <w:rsid w:val="00B22731"/>
    <w:rsid w:val="00B26032"/>
    <w:rsid w:val="00B31BEC"/>
    <w:rsid w:val="00B31FC5"/>
    <w:rsid w:val="00B32A6A"/>
    <w:rsid w:val="00B40322"/>
    <w:rsid w:val="00B44DAD"/>
    <w:rsid w:val="00B515B5"/>
    <w:rsid w:val="00B51734"/>
    <w:rsid w:val="00B5272B"/>
    <w:rsid w:val="00B55621"/>
    <w:rsid w:val="00B55FBB"/>
    <w:rsid w:val="00B6095C"/>
    <w:rsid w:val="00B61455"/>
    <w:rsid w:val="00B63AE9"/>
    <w:rsid w:val="00B641F8"/>
    <w:rsid w:val="00B64AFE"/>
    <w:rsid w:val="00B67249"/>
    <w:rsid w:val="00B71298"/>
    <w:rsid w:val="00B718DA"/>
    <w:rsid w:val="00B733FB"/>
    <w:rsid w:val="00B83DE0"/>
    <w:rsid w:val="00B854F2"/>
    <w:rsid w:val="00B86406"/>
    <w:rsid w:val="00B8646F"/>
    <w:rsid w:val="00B873FB"/>
    <w:rsid w:val="00B87658"/>
    <w:rsid w:val="00B90AF2"/>
    <w:rsid w:val="00B90E49"/>
    <w:rsid w:val="00B90EDF"/>
    <w:rsid w:val="00B9462C"/>
    <w:rsid w:val="00B95081"/>
    <w:rsid w:val="00B96DE0"/>
    <w:rsid w:val="00BA0DFE"/>
    <w:rsid w:val="00BA64D1"/>
    <w:rsid w:val="00BA7E2C"/>
    <w:rsid w:val="00BB4035"/>
    <w:rsid w:val="00BB5EF3"/>
    <w:rsid w:val="00BB7EBC"/>
    <w:rsid w:val="00BC5516"/>
    <w:rsid w:val="00BC557D"/>
    <w:rsid w:val="00BC5A34"/>
    <w:rsid w:val="00BC729A"/>
    <w:rsid w:val="00BC73A7"/>
    <w:rsid w:val="00BD30F2"/>
    <w:rsid w:val="00BD35B9"/>
    <w:rsid w:val="00BD7C9D"/>
    <w:rsid w:val="00BD7CF7"/>
    <w:rsid w:val="00BE0AC2"/>
    <w:rsid w:val="00BE1D41"/>
    <w:rsid w:val="00BE2D0C"/>
    <w:rsid w:val="00BE425C"/>
    <w:rsid w:val="00BF4938"/>
    <w:rsid w:val="00C0056A"/>
    <w:rsid w:val="00C045B9"/>
    <w:rsid w:val="00C11CC7"/>
    <w:rsid w:val="00C171EA"/>
    <w:rsid w:val="00C20991"/>
    <w:rsid w:val="00C2111C"/>
    <w:rsid w:val="00C23ACA"/>
    <w:rsid w:val="00C23FA3"/>
    <w:rsid w:val="00C3043E"/>
    <w:rsid w:val="00C33A63"/>
    <w:rsid w:val="00C36128"/>
    <w:rsid w:val="00C36E8C"/>
    <w:rsid w:val="00C40831"/>
    <w:rsid w:val="00C44346"/>
    <w:rsid w:val="00C4567F"/>
    <w:rsid w:val="00C458EE"/>
    <w:rsid w:val="00C5021B"/>
    <w:rsid w:val="00C540B7"/>
    <w:rsid w:val="00C54CA9"/>
    <w:rsid w:val="00C6078A"/>
    <w:rsid w:val="00C610C8"/>
    <w:rsid w:val="00C61C5A"/>
    <w:rsid w:val="00C64DE1"/>
    <w:rsid w:val="00C652B8"/>
    <w:rsid w:val="00C7338C"/>
    <w:rsid w:val="00C73518"/>
    <w:rsid w:val="00C764DF"/>
    <w:rsid w:val="00C76591"/>
    <w:rsid w:val="00C813E8"/>
    <w:rsid w:val="00C81663"/>
    <w:rsid w:val="00C90568"/>
    <w:rsid w:val="00C92D2E"/>
    <w:rsid w:val="00C92F4F"/>
    <w:rsid w:val="00C93F0F"/>
    <w:rsid w:val="00C95F82"/>
    <w:rsid w:val="00C967B3"/>
    <w:rsid w:val="00CA42ED"/>
    <w:rsid w:val="00CA46D8"/>
    <w:rsid w:val="00CA5BAE"/>
    <w:rsid w:val="00CA640D"/>
    <w:rsid w:val="00CA6AB8"/>
    <w:rsid w:val="00CB012B"/>
    <w:rsid w:val="00CB0799"/>
    <w:rsid w:val="00CB08D1"/>
    <w:rsid w:val="00CB0FD4"/>
    <w:rsid w:val="00CB1264"/>
    <w:rsid w:val="00CB1B54"/>
    <w:rsid w:val="00CB2E4B"/>
    <w:rsid w:val="00CB4ABC"/>
    <w:rsid w:val="00CB6145"/>
    <w:rsid w:val="00CB7456"/>
    <w:rsid w:val="00CC1DB8"/>
    <w:rsid w:val="00CD1BD3"/>
    <w:rsid w:val="00CD4BC5"/>
    <w:rsid w:val="00CE2FBD"/>
    <w:rsid w:val="00CE67B1"/>
    <w:rsid w:val="00CF4954"/>
    <w:rsid w:val="00D01466"/>
    <w:rsid w:val="00D0189F"/>
    <w:rsid w:val="00D023BD"/>
    <w:rsid w:val="00D03105"/>
    <w:rsid w:val="00D064C8"/>
    <w:rsid w:val="00D06BDA"/>
    <w:rsid w:val="00D07175"/>
    <w:rsid w:val="00D110CD"/>
    <w:rsid w:val="00D314BA"/>
    <w:rsid w:val="00D318E9"/>
    <w:rsid w:val="00D33CEC"/>
    <w:rsid w:val="00D34A0C"/>
    <w:rsid w:val="00D36197"/>
    <w:rsid w:val="00D419E6"/>
    <w:rsid w:val="00D478D2"/>
    <w:rsid w:val="00D50245"/>
    <w:rsid w:val="00D51175"/>
    <w:rsid w:val="00D5217B"/>
    <w:rsid w:val="00D52DA3"/>
    <w:rsid w:val="00D52EB6"/>
    <w:rsid w:val="00D53DB2"/>
    <w:rsid w:val="00D60486"/>
    <w:rsid w:val="00D60927"/>
    <w:rsid w:val="00D615A7"/>
    <w:rsid w:val="00D6358F"/>
    <w:rsid w:val="00D639E9"/>
    <w:rsid w:val="00D6482D"/>
    <w:rsid w:val="00D718F1"/>
    <w:rsid w:val="00D764D6"/>
    <w:rsid w:val="00D807F7"/>
    <w:rsid w:val="00D82A51"/>
    <w:rsid w:val="00D83AFE"/>
    <w:rsid w:val="00D91293"/>
    <w:rsid w:val="00D92041"/>
    <w:rsid w:val="00D94A9A"/>
    <w:rsid w:val="00DB5BEB"/>
    <w:rsid w:val="00DC07E1"/>
    <w:rsid w:val="00DC3B58"/>
    <w:rsid w:val="00DC568D"/>
    <w:rsid w:val="00DD5E24"/>
    <w:rsid w:val="00DD6CFB"/>
    <w:rsid w:val="00DE0CB6"/>
    <w:rsid w:val="00DE5BAE"/>
    <w:rsid w:val="00DE5C8F"/>
    <w:rsid w:val="00DF2EC0"/>
    <w:rsid w:val="00E002D2"/>
    <w:rsid w:val="00E03559"/>
    <w:rsid w:val="00E0659A"/>
    <w:rsid w:val="00E06F27"/>
    <w:rsid w:val="00E07906"/>
    <w:rsid w:val="00E07EBD"/>
    <w:rsid w:val="00E1054D"/>
    <w:rsid w:val="00E107F0"/>
    <w:rsid w:val="00E12278"/>
    <w:rsid w:val="00E16051"/>
    <w:rsid w:val="00E16656"/>
    <w:rsid w:val="00E2106B"/>
    <w:rsid w:val="00E219BB"/>
    <w:rsid w:val="00E22808"/>
    <w:rsid w:val="00E24A16"/>
    <w:rsid w:val="00E2663A"/>
    <w:rsid w:val="00E26A62"/>
    <w:rsid w:val="00E326BB"/>
    <w:rsid w:val="00E33C53"/>
    <w:rsid w:val="00E36EB0"/>
    <w:rsid w:val="00E37431"/>
    <w:rsid w:val="00E40485"/>
    <w:rsid w:val="00E431C5"/>
    <w:rsid w:val="00E53E2A"/>
    <w:rsid w:val="00E56D5F"/>
    <w:rsid w:val="00E575C5"/>
    <w:rsid w:val="00E609CB"/>
    <w:rsid w:val="00E61A5F"/>
    <w:rsid w:val="00E63336"/>
    <w:rsid w:val="00E63C9D"/>
    <w:rsid w:val="00E71C6D"/>
    <w:rsid w:val="00E72AF6"/>
    <w:rsid w:val="00E73C06"/>
    <w:rsid w:val="00E75893"/>
    <w:rsid w:val="00E76EBD"/>
    <w:rsid w:val="00E815B5"/>
    <w:rsid w:val="00E81781"/>
    <w:rsid w:val="00E84F42"/>
    <w:rsid w:val="00E914EC"/>
    <w:rsid w:val="00E97CB0"/>
    <w:rsid w:val="00E97E2B"/>
    <w:rsid w:val="00EA0A99"/>
    <w:rsid w:val="00EA4129"/>
    <w:rsid w:val="00EA4CE4"/>
    <w:rsid w:val="00EA79B2"/>
    <w:rsid w:val="00EC3B5A"/>
    <w:rsid w:val="00EC761E"/>
    <w:rsid w:val="00ED085A"/>
    <w:rsid w:val="00ED5320"/>
    <w:rsid w:val="00EE0AD7"/>
    <w:rsid w:val="00EE1D1A"/>
    <w:rsid w:val="00EE21D6"/>
    <w:rsid w:val="00EF0A51"/>
    <w:rsid w:val="00EF0A96"/>
    <w:rsid w:val="00EF5FA2"/>
    <w:rsid w:val="00EF7677"/>
    <w:rsid w:val="00F026E7"/>
    <w:rsid w:val="00F10392"/>
    <w:rsid w:val="00F1161B"/>
    <w:rsid w:val="00F15499"/>
    <w:rsid w:val="00F15565"/>
    <w:rsid w:val="00F224A3"/>
    <w:rsid w:val="00F279C0"/>
    <w:rsid w:val="00F315D8"/>
    <w:rsid w:val="00F32237"/>
    <w:rsid w:val="00F32733"/>
    <w:rsid w:val="00F33130"/>
    <w:rsid w:val="00F33BE8"/>
    <w:rsid w:val="00F34A6A"/>
    <w:rsid w:val="00F36371"/>
    <w:rsid w:val="00F36E71"/>
    <w:rsid w:val="00F43569"/>
    <w:rsid w:val="00F44B0C"/>
    <w:rsid w:val="00F51C8C"/>
    <w:rsid w:val="00F54E2F"/>
    <w:rsid w:val="00F60EA3"/>
    <w:rsid w:val="00F6295F"/>
    <w:rsid w:val="00F64A53"/>
    <w:rsid w:val="00F65E76"/>
    <w:rsid w:val="00F74018"/>
    <w:rsid w:val="00F75F6B"/>
    <w:rsid w:val="00F8159C"/>
    <w:rsid w:val="00F84188"/>
    <w:rsid w:val="00F879AE"/>
    <w:rsid w:val="00F92A2B"/>
    <w:rsid w:val="00F92D12"/>
    <w:rsid w:val="00F94214"/>
    <w:rsid w:val="00F9426E"/>
    <w:rsid w:val="00F942EB"/>
    <w:rsid w:val="00F960CD"/>
    <w:rsid w:val="00F9686B"/>
    <w:rsid w:val="00FA357B"/>
    <w:rsid w:val="00FA5950"/>
    <w:rsid w:val="00FA7565"/>
    <w:rsid w:val="00FB147B"/>
    <w:rsid w:val="00FB245F"/>
    <w:rsid w:val="00FB4F85"/>
    <w:rsid w:val="00FC1149"/>
    <w:rsid w:val="00FC5FCB"/>
    <w:rsid w:val="00FC6B11"/>
    <w:rsid w:val="00FD1CD0"/>
    <w:rsid w:val="00FD1D3E"/>
    <w:rsid w:val="00FD59D4"/>
    <w:rsid w:val="00FD632D"/>
    <w:rsid w:val="00FD692F"/>
    <w:rsid w:val="00FE1042"/>
    <w:rsid w:val="00FE1667"/>
    <w:rsid w:val="00FE2EC7"/>
    <w:rsid w:val="00FF04B3"/>
    <w:rsid w:val="00FF4A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colormru v:ext="edit" colors="#a4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76"/>
  </w:style>
  <w:style w:type="paragraph" w:styleId="Heading1">
    <w:name w:val="heading 1"/>
    <w:basedOn w:val="Normal"/>
    <w:next w:val="Normal"/>
    <w:link w:val="Heading1Char"/>
    <w:uiPriority w:val="9"/>
    <w:qFormat/>
    <w:rsid w:val="00202D7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202D7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202D7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02D7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02D7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02D7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02D7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02D7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02D7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F85"/>
    <w:rPr>
      <w:rFonts w:ascii="Tahoma" w:hAnsi="Tahoma" w:cs="Tahoma"/>
      <w:sz w:val="16"/>
      <w:szCs w:val="16"/>
    </w:rPr>
  </w:style>
  <w:style w:type="paragraph" w:styleId="Header">
    <w:name w:val="header"/>
    <w:basedOn w:val="Normal"/>
    <w:link w:val="HeaderChar"/>
    <w:uiPriority w:val="99"/>
    <w:semiHidden/>
    <w:unhideWhenUsed/>
    <w:rsid w:val="006E1A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1A3D"/>
  </w:style>
  <w:style w:type="paragraph" w:styleId="Footer">
    <w:name w:val="footer"/>
    <w:basedOn w:val="Normal"/>
    <w:link w:val="FooterChar"/>
    <w:uiPriority w:val="99"/>
    <w:unhideWhenUsed/>
    <w:rsid w:val="006E1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A3D"/>
  </w:style>
  <w:style w:type="paragraph" w:styleId="ListParagraph">
    <w:name w:val="List Paragraph"/>
    <w:basedOn w:val="Normal"/>
    <w:uiPriority w:val="34"/>
    <w:qFormat/>
    <w:rsid w:val="00202D76"/>
    <w:pPr>
      <w:ind w:left="720"/>
      <w:contextualSpacing/>
    </w:pPr>
  </w:style>
  <w:style w:type="paragraph" w:styleId="BodyText">
    <w:name w:val="Body Text"/>
    <w:basedOn w:val="Normal"/>
    <w:link w:val="BodyTextChar"/>
    <w:rsid w:val="007D4C26"/>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7D4C26"/>
    <w:rPr>
      <w:rFonts w:ascii="Times New Roman" w:eastAsia="Times New Roman" w:hAnsi="Times New Roman" w:cs="Times New Roman"/>
      <w:sz w:val="20"/>
      <w:szCs w:val="20"/>
    </w:rPr>
  </w:style>
  <w:style w:type="paragraph" w:customStyle="1" w:styleId="SidebarTitle-Professional">
    <w:name w:val="Sidebar Title -Professional"/>
    <w:basedOn w:val="Normal"/>
    <w:rsid w:val="007D4C26"/>
    <w:pPr>
      <w:spacing w:before="120" w:after="60" w:line="320" w:lineRule="exact"/>
    </w:pPr>
    <w:rPr>
      <w:rFonts w:ascii="Arial Black" w:eastAsia="Times New Roman" w:hAnsi="Arial Black" w:cs="Times New Roman"/>
      <w:smallCaps/>
      <w:spacing w:val="40"/>
      <w:sz w:val="24"/>
      <w:szCs w:val="20"/>
    </w:rPr>
  </w:style>
  <w:style w:type="paragraph" w:styleId="NoSpacing">
    <w:name w:val="No Spacing"/>
    <w:basedOn w:val="Normal"/>
    <w:link w:val="NoSpacingChar"/>
    <w:uiPriority w:val="1"/>
    <w:qFormat/>
    <w:rsid w:val="00202D76"/>
    <w:pPr>
      <w:spacing w:after="0" w:line="240" w:lineRule="auto"/>
    </w:pPr>
  </w:style>
  <w:style w:type="character" w:styleId="BookTitle">
    <w:name w:val="Book Title"/>
    <w:uiPriority w:val="33"/>
    <w:qFormat/>
    <w:rsid w:val="00202D76"/>
    <w:rPr>
      <w:caps/>
      <w:color w:val="622423" w:themeColor="accent2" w:themeShade="7F"/>
      <w:spacing w:val="5"/>
      <w:u w:color="622423" w:themeColor="accent2" w:themeShade="7F"/>
    </w:rPr>
  </w:style>
  <w:style w:type="character" w:styleId="Emphasis">
    <w:name w:val="Emphasis"/>
    <w:uiPriority w:val="20"/>
    <w:qFormat/>
    <w:rsid w:val="00202D76"/>
    <w:rPr>
      <w:caps/>
      <w:spacing w:val="5"/>
      <w:sz w:val="20"/>
      <w:szCs w:val="20"/>
    </w:rPr>
  </w:style>
  <w:style w:type="character" w:styleId="SubtleEmphasis">
    <w:name w:val="Subtle Emphasis"/>
    <w:uiPriority w:val="19"/>
    <w:qFormat/>
    <w:rsid w:val="00202D76"/>
    <w:rPr>
      <w:i/>
      <w:iCs/>
    </w:rPr>
  </w:style>
  <w:style w:type="paragraph" w:customStyle="1" w:styleId="BodyText-Professional">
    <w:name w:val="Body Text - Professional"/>
    <w:basedOn w:val="Normal"/>
    <w:rsid w:val="00172327"/>
    <w:pPr>
      <w:spacing w:after="120" w:line="280" w:lineRule="exact"/>
    </w:pPr>
    <w:rPr>
      <w:rFonts w:ascii="Arial" w:eastAsia="Times New Roman" w:hAnsi="Arial" w:cs="Times New Roman"/>
      <w:sz w:val="20"/>
      <w:szCs w:val="20"/>
    </w:rPr>
  </w:style>
  <w:style w:type="paragraph" w:customStyle="1" w:styleId="Heading1-Professional">
    <w:name w:val="Heading 1 - Professional"/>
    <w:basedOn w:val="Normal"/>
    <w:rsid w:val="00172327"/>
    <w:pPr>
      <w:spacing w:before="120" w:after="60" w:line="360" w:lineRule="exact"/>
    </w:pPr>
    <w:rPr>
      <w:rFonts w:ascii="Arial Black" w:eastAsia="Times New Roman" w:hAnsi="Arial Black" w:cs="Times New Roman"/>
      <w:sz w:val="32"/>
      <w:szCs w:val="20"/>
    </w:rPr>
  </w:style>
  <w:style w:type="paragraph" w:styleId="FootnoteText">
    <w:name w:val="footnote text"/>
    <w:basedOn w:val="Normal"/>
    <w:link w:val="FootnoteTextChar"/>
    <w:uiPriority w:val="99"/>
    <w:unhideWhenUsed/>
    <w:rsid w:val="00172327"/>
    <w:pPr>
      <w:spacing w:after="0" w:line="240" w:lineRule="auto"/>
    </w:pPr>
    <w:rPr>
      <w:rFonts w:cs="Times New Roman"/>
      <w:color w:val="000000" w:themeColor="text1"/>
      <w:sz w:val="20"/>
      <w:szCs w:val="20"/>
    </w:rPr>
  </w:style>
  <w:style w:type="character" w:customStyle="1" w:styleId="FootnoteTextChar">
    <w:name w:val="Footnote Text Char"/>
    <w:basedOn w:val="DefaultParagraphFont"/>
    <w:link w:val="FootnoteText"/>
    <w:uiPriority w:val="99"/>
    <w:rsid w:val="00172327"/>
    <w:rPr>
      <w:rFonts w:cs="Times New Roman"/>
      <w:color w:val="000000" w:themeColor="text1"/>
      <w:sz w:val="20"/>
      <w:szCs w:val="20"/>
    </w:rPr>
  </w:style>
  <w:style w:type="paragraph" w:customStyle="1" w:styleId="DecimalAligned">
    <w:name w:val="Decimal Aligned"/>
    <w:basedOn w:val="Normal"/>
    <w:uiPriority w:val="40"/>
    <w:qFormat/>
    <w:rsid w:val="00172327"/>
    <w:pPr>
      <w:tabs>
        <w:tab w:val="decimal" w:pos="360"/>
      </w:tabs>
    </w:pPr>
    <w:rPr>
      <w:rFonts w:eastAsiaTheme="minorEastAsia"/>
    </w:rPr>
  </w:style>
  <w:style w:type="table" w:styleId="MediumShading2-Accent5">
    <w:name w:val="Medium Shading 2 Accent 5"/>
    <w:basedOn w:val="TableNormal"/>
    <w:uiPriority w:val="64"/>
    <w:rsid w:val="00172327"/>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otnote1">
    <w:name w:val="footnote1"/>
    <w:basedOn w:val="DefaultParagraphFont"/>
    <w:rsid w:val="00172327"/>
    <w:rPr>
      <w:sz w:val="17"/>
      <w:szCs w:val="17"/>
    </w:rPr>
  </w:style>
  <w:style w:type="table" w:customStyle="1" w:styleId="MediumShading2-Accent11">
    <w:name w:val="Medium Shading 2 - Accent 11"/>
    <w:basedOn w:val="TableNormal"/>
    <w:uiPriority w:val="64"/>
    <w:rsid w:val="0017232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7232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uiPriority w:val="22"/>
    <w:qFormat/>
    <w:rsid w:val="00202D76"/>
    <w:rPr>
      <w:b/>
      <w:bCs/>
      <w:color w:val="943634" w:themeColor="accent2" w:themeShade="BF"/>
      <w:spacing w:val="5"/>
    </w:rPr>
  </w:style>
  <w:style w:type="character" w:customStyle="1" w:styleId="Heading1Char">
    <w:name w:val="Heading 1 Char"/>
    <w:basedOn w:val="DefaultParagraphFont"/>
    <w:link w:val="Heading1"/>
    <w:uiPriority w:val="9"/>
    <w:rsid w:val="00202D76"/>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202D76"/>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202D76"/>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202D76"/>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202D76"/>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202D76"/>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202D76"/>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202D76"/>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202D76"/>
    <w:rPr>
      <w:rFonts w:eastAsiaTheme="majorEastAsia" w:cstheme="majorBidi"/>
      <w:i/>
      <w:iCs/>
      <w:caps/>
      <w:spacing w:val="10"/>
      <w:sz w:val="20"/>
      <w:szCs w:val="20"/>
    </w:rPr>
  </w:style>
  <w:style w:type="paragraph" w:styleId="Caption">
    <w:name w:val="caption"/>
    <w:basedOn w:val="Normal"/>
    <w:next w:val="Normal"/>
    <w:uiPriority w:val="35"/>
    <w:unhideWhenUsed/>
    <w:qFormat/>
    <w:rsid w:val="00202D76"/>
    <w:rPr>
      <w:caps/>
      <w:spacing w:val="10"/>
      <w:sz w:val="18"/>
      <w:szCs w:val="18"/>
    </w:rPr>
  </w:style>
  <w:style w:type="paragraph" w:styleId="Title">
    <w:name w:val="Title"/>
    <w:basedOn w:val="Normal"/>
    <w:next w:val="Normal"/>
    <w:link w:val="TitleChar"/>
    <w:uiPriority w:val="10"/>
    <w:qFormat/>
    <w:rsid w:val="00202D7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02D76"/>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202D7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02D76"/>
    <w:rPr>
      <w:rFonts w:eastAsiaTheme="majorEastAsia" w:cstheme="majorBidi"/>
      <w:caps/>
      <w:spacing w:val="20"/>
      <w:sz w:val="18"/>
      <w:szCs w:val="18"/>
    </w:rPr>
  </w:style>
  <w:style w:type="character" w:customStyle="1" w:styleId="NoSpacingChar">
    <w:name w:val="No Spacing Char"/>
    <w:basedOn w:val="DefaultParagraphFont"/>
    <w:link w:val="NoSpacing"/>
    <w:uiPriority w:val="1"/>
    <w:rsid w:val="00202D76"/>
  </w:style>
  <w:style w:type="paragraph" w:styleId="Quote">
    <w:name w:val="Quote"/>
    <w:basedOn w:val="Normal"/>
    <w:next w:val="Normal"/>
    <w:link w:val="QuoteChar"/>
    <w:uiPriority w:val="29"/>
    <w:qFormat/>
    <w:rsid w:val="00202D76"/>
    <w:rPr>
      <w:i/>
      <w:iCs/>
    </w:rPr>
  </w:style>
  <w:style w:type="character" w:customStyle="1" w:styleId="QuoteChar">
    <w:name w:val="Quote Char"/>
    <w:basedOn w:val="DefaultParagraphFont"/>
    <w:link w:val="Quote"/>
    <w:uiPriority w:val="29"/>
    <w:rsid w:val="00202D76"/>
    <w:rPr>
      <w:rFonts w:eastAsiaTheme="majorEastAsia" w:cstheme="majorBidi"/>
      <w:i/>
      <w:iCs/>
    </w:rPr>
  </w:style>
  <w:style w:type="paragraph" w:styleId="IntenseQuote">
    <w:name w:val="Intense Quote"/>
    <w:basedOn w:val="Normal"/>
    <w:next w:val="Normal"/>
    <w:link w:val="IntenseQuoteChar"/>
    <w:uiPriority w:val="30"/>
    <w:qFormat/>
    <w:rsid w:val="00202D7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02D76"/>
    <w:rPr>
      <w:rFonts w:eastAsiaTheme="majorEastAsia" w:cstheme="majorBidi"/>
      <w:caps/>
      <w:color w:val="622423" w:themeColor="accent2" w:themeShade="7F"/>
      <w:spacing w:val="5"/>
      <w:sz w:val="20"/>
      <w:szCs w:val="20"/>
    </w:rPr>
  </w:style>
  <w:style w:type="character" w:styleId="IntenseEmphasis">
    <w:name w:val="Intense Emphasis"/>
    <w:uiPriority w:val="21"/>
    <w:qFormat/>
    <w:rsid w:val="00202D76"/>
    <w:rPr>
      <w:i/>
      <w:iCs/>
      <w:caps/>
      <w:spacing w:val="10"/>
      <w:sz w:val="20"/>
      <w:szCs w:val="20"/>
    </w:rPr>
  </w:style>
  <w:style w:type="character" w:styleId="SubtleReference">
    <w:name w:val="Subtle Reference"/>
    <w:basedOn w:val="DefaultParagraphFont"/>
    <w:uiPriority w:val="31"/>
    <w:qFormat/>
    <w:rsid w:val="00202D7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02D76"/>
    <w:rPr>
      <w:rFonts w:asciiTheme="minorHAnsi" w:eastAsiaTheme="minorEastAsia" w:hAnsiTheme="minorHAnsi" w:cstheme="minorBidi"/>
      <w:b/>
      <w:bCs/>
      <w:i/>
      <w:iCs/>
      <w:color w:val="622423" w:themeColor="accent2" w:themeShade="7F"/>
    </w:rPr>
  </w:style>
  <w:style w:type="paragraph" w:styleId="TOCHeading">
    <w:name w:val="TOC Heading"/>
    <w:basedOn w:val="Heading1"/>
    <w:next w:val="Normal"/>
    <w:uiPriority w:val="39"/>
    <w:semiHidden/>
    <w:unhideWhenUsed/>
    <w:qFormat/>
    <w:rsid w:val="00202D76"/>
    <w:pPr>
      <w:outlineLvl w:val="9"/>
    </w:pPr>
  </w:style>
  <w:style w:type="character" w:styleId="Hyperlink">
    <w:name w:val="Hyperlink"/>
    <w:basedOn w:val="DefaultParagraphFont"/>
    <w:uiPriority w:val="99"/>
    <w:unhideWhenUsed/>
    <w:rsid w:val="0085150B"/>
    <w:rPr>
      <w:color w:val="0000FF" w:themeColor="hyperlink"/>
      <w:u w:val="single"/>
    </w:rPr>
  </w:style>
  <w:style w:type="paragraph" w:styleId="NormalWeb">
    <w:name w:val="Normal (Web)"/>
    <w:basedOn w:val="Normal"/>
    <w:uiPriority w:val="99"/>
    <w:semiHidden/>
    <w:unhideWhenUsed/>
    <w:rsid w:val="0072522A"/>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Bullet3">
    <w:name w:val="List Bullet 3"/>
    <w:basedOn w:val="Normal"/>
    <w:rsid w:val="00D01466"/>
    <w:pPr>
      <w:numPr>
        <w:numId w:val="10"/>
      </w:numPr>
      <w:spacing w:after="0" w:line="240" w:lineRule="auto"/>
      <w:ind w:left="1368" w:hanging="648"/>
    </w:pPr>
    <w:rPr>
      <w:rFonts w:ascii="Arial" w:eastAsia="Times New Roman" w:hAnsi="Arial" w:cs="Arial"/>
      <w:color w:val="000080"/>
      <w:sz w:val="20"/>
      <w:szCs w:val="20"/>
      <w:lang w:bidi="ar-SA"/>
    </w:rPr>
  </w:style>
  <w:style w:type="paragraph" w:customStyle="1" w:styleId="Heading3green">
    <w:name w:val="Heading 3 green"/>
    <w:basedOn w:val="Heading3"/>
    <w:rsid w:val="00D01466"/>
    <w:pPr>
      <w:keepNext/>
      <w:pBdr>
        <w:top w:val="none" w:sz="0" w:space="0" w:color="auto"/>
        <w:bottom w:val="none" w:sz="0" w:space="0" w:color="auto"/>
      </w:pBdr>
      <w:spacing w:before="240" w:after="60" w:line="240" w:lineRule="auto"/>
      <w:jc w:val="left"/>
    </w:pPr>
    <w:rPr>
      <w:rFonts w:ascii="Arial" w:eastAsia="Times New Roman" w:hAnsi="Arial" w:cs="Arial"/>
      <w:b/>
      <w:bCs/>
      <w:i/>
      <w:caps w:val="0"/>
      <w:color w:val="008080"/>
      <w:sz w:val="26"/>
      <w:szCs w:val="26"/>
      <w:lang w:bidi="ar-SA"/>
    </w:rPr>
  </w:style>
  <w:style w:type="table" w:styleId="LightGrid-Accent4">
    <w:name w:val="Light Grid Accent 4"/>
    <w:basedOn w:val="TableNormal"/>
    <w:uiPriority w:val="62"/>
    <w:rsid w:val="00F65E76"/>
    <w:pPr>
      <w:spacing w:after="0" w:line="240" w:lineRule="auto"/>
    </w:pPr>
    <w:rPr>
      <w:rFonts w:asciiTheme="minorHAnsi" w:eastAsiaTheme="minorEastAsia" w:hAnsiTheme="minorHAnsi" w:cstheme="minorBidi"/>
      <w:lang w:eastAsia="zh-TW"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FootnoteReference">
    <w:name w:val="footnote reference"/>
    <w:basedOn w:val="DefaultParagraphFont"/>
    <w:uiPriority w:val="99"/>
    <w:semiHidden/>
    <w:unhideWhenUsed/>
    <w:rsid w:val="00F65E76"/>
    <w:rPr>
      <w:vertAlign w:val="superscript"/>
    </w:rPr>
  </w:style>
  <w:style w:type="character" w:styleId="CommentReference">
    <w:name w:val="annotation reference"/>
    <w:basedOn w:val="DefaultParagraphFont"/>
    <w:uiPriority w:val="99"/>
    <w:semiHidden/>
    <w:unhideWhenUsed/>
    <w:rsid w:val="00EF0A96"/>
    <w:rPr>
      <w:sz w:val="16"/>
      <w:szCs w:val="16"/>
    </w:rPr>
  </w:style>
  <w:style w:type="paragraph" w:styleId="CommentText">
    <w:name w:val="annotation text"/>
    <w:basedOn w:val="Normal"/>
    <w:link w:val="CommentTextChar"/>
    <w:uiPriority w:val="99"/>
    <w:semiHidden/>
    <w:unhideWhenUsed/>
    <w:rsid w:val="00EF0A96"/>
    <w:pPr>
      <w:spacing w:line="240" w:lineRule="auto"/>
    </w:pPr>
    <w:rPr>
      <w:sz w:val="20"/>
      <w:szCs w:val="20"/>
    </w:rPr>
  </w:style>
  <w:style w:type="character" w:customStyle="1" w:styleId="CommentTextChar">
    <w:name w:val="Comment Text Char"/>
    <w:basedOn w:val="DefaultParagraphFont"/>
    <w:link w:val="CommentText"/>
    <w:uiPriority w:val="99"/>
    <w:semiHidden/>
    <w:rsid w:val="00EF0A96"/>
    <w:rPr>
      <w:sz w:val="20"/>
      <w:szCs w:val="20"/>
    </w:rPr>
  </w:style>
  <w:style w:type="paragraph" w:styleId="CommentSubject">
    <w:name w:val="annotation subject"/>
    <w:basedOn w:val="CommentText"/>
    <w:next w:val="CommentText"/>
    <w:link w:val="CommentSubjectChar"/>
    <w:uiPriority w:val="99"/>
    <w:semiHidden/>
    <w:unhideWhenUsed/>
    <w:rsid w:val="00EF0A96"/>
    <w:rPr>
      <w:b/>
      <w:bCs/>
    </w:rPr>
  </w:style>
  <w:style w:type="character" w:customStyle="1" w:styleId="CommentSubjectChar">
    <w:name w:val="Comment Subject Char"/>
    <w:basedOn w:val="CommentTextChar"/>
    <w:link w:val="CommentSubject"/>
    <w:uiPriority w:val="99"/>
    <w:semiHidden/>
    <w:rsid w:val="00EF0A96"/>
    <w:rPr>
      <w:b/>
      <w:bCs/>
    </w:rPr>
  </w:style>
  <w:style w:type="paragraph" w:customStyle="1" w:styleId="Default">
    <w:name w:val="Default"/>
    <w:rsid w:val="00685E98"/>
    <w:pPr>
      <w:autoSpaceDE w:val="0"/>
      <w:autoSpaceDN w:val="0"/>
      <w:adjustRightInd w:val="0"/>
      <w:spacing w:after="0" w:line="240" w:lineRule="auto"/>
    </w:pPr>
    <w:rPr>
      <w:rFonts w:ascii="Gill Sans MT" w:hAnsi="Gill Sans MT" w:cs="Gill Sans MT"/>
      <w:color w:val="000000"/>
      <w:sz w:val="24"/>
      <w:szCs w:val="24"/>
      <w:lang w:bidi="ar-SA"/>
    </w:rPr>
  </w:style>
  <w:style w:type="table" w:styleId="LightShading-Accent3">
    <w:name w:val="Light Shading Accent 3"/>
    <w:basedOn w:val="TableNormal"/>
    <w:uiPriority w:val="60"/>
    <w:rsid w:val="00CB745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gray">
    <w:name w:val="gray"/>
    <w:basedOn w:val="Normal"/>
    <w:rsid w:val="00505F9A"/>
    <w:pPr>
      <w:spacing w:before="100" w:beforeAutospacing="1" w:after="100" w:afterAutospacing="1" w:line="240" w:lineRule="auto"/>
    </w:pPr>
    <w:rPr>
      <w:rFonts w:ascii="Arial" w:eastAsiaTheme="minorHAnsi" w:hAnsi="Arial" w:cs="Arial"/>
      <w:color w:val="666666"/>
      <w:sz w:val="24"/>
      <w:szCs w:val="24"/>
      <w:lang w:bidi="ar-SA"/>
    </w:rPr>
  </w:style>
  <w:style w:type="table" w:styleId="TableGrid">
    <w:name w:val="Table Grid"/>
    <w:basedOn w:val="TableNormal"/>
    <w:uiPriority w:val="59"/>
    <w:rsid w:val="00554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5400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55400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2">
    <w:name w:val="Light Shading - Accent 12"/>
    <w:basedOn w:val="TableNormal"/>
    <w:uiPriority w:val="60"/>
    <w:rsid w:val="0051104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F75F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4062530">
      <w:bodyDiv w:val="1"/>
      <w:marLeft w:val="0"/>
      <w:marRight w:val="0"/>
      <w:marTop w:val="0"/>
      <w:marBottom w:val="0"/>
      <w:divBdr>
        <w:top w:val="none" w:sz="0" w:space="0" w:color="auto"/>
        <w:left w:val="none" w:sz="0" w:space="0" w:color="auto"/>
        <w:bottom w:val="none" w:sz="0" w:space="0" w:color="auto"/>
        <w:right w:val="none" w:sz="0" w:space="0" w:color="auto"/>
      </w:divBdr>
    </w:div>
    <w:div w:id="24140943">
      <w:bodyDiv w:val="1"/>
      <w:marLeft w:val="0"/>
      <w:marRight w:val="0"/>
      <w:marTop w:val="0"/>
      <w:marBottom w:val="0"/>
      <w:divBdr>
        <w:top w:val="none" w:sz="0" w:space="0" w:color="auto"/>
        <w:left w:val="none" w:sz="0" w:space="0" w:color="auto"/>
        <w:bottom w:val="none" w:sz="0" w:space="0" w:color="auto"/>
        <w:right w:val="none" w:sz="0" w:space="0" w:color="auto"/>
      </w:divBdr>
    </w:div>
    <w:div w:id="128936673">
      <w:bodyDiv w:val="1"/>
      <w:marLeft w:val="0"/>
      <w:marRight w:val="0"/>
      <w:marTop w:val="0"/>
      <w:marBottom w:val="0"/>
      <w:divBdr>
        <w:top w:val="none" w:sz="0" w:space="0" w:color="auto"/>
        <w:left w:val="none" w:sz="0" w:space="0" w:color="auto"/>
        <w:bottom w:val="none" w:sz="0" w:space="0" w:color="auto"/>
        <w:right w:val="none" w:sz="0" w:space="0" w:color="auto"/>
      </w:divBdr>
    </w:div>
    <w:div w:id="141704134">
      <w:bodyDiv w:val="1"/>
      <w:marLeft w:val="0"/>
      <w:marRight w:val="0"/>
      <w:marTop w:val="0"/>
      <w:marBottom w:val="0"/>
      <w:divBdr>
        <w:top w:val="none" w:sz="0" w:space="0" w:color="auto"/>
        <w:left w:val="none" w:sz="0" w:space="0" w:color="auto"/>
        <w:bottom w:val="none" w:sz="0" w:space="0" w:color="auto"/>
        <w:right w:val="none" w:sz="0" w:space="0" w:color="auto"/>
      </w:divBdr>
    </w:div>
    <w:div w:id="155417033">
      <w:bodyDiv w:val="1"/>
      <w:marLeft w:val="0"/>
      <w:marRight w:val="0"/>
      <w:marTop w:val="0"/>
      <w:marBottom w:val="0"/>
      <w:divBdr>
        <w:top w:val="none" w:sz="0" w:space="0" w:color="auto"/>
        <w:left w:val="none" w:sz="0" w:space="0" w:color="auto"/>
        <w:bottom w:val="none" w:sz="0" w:space="0" w:color="auto"/>
        <w:right w:val="none" w:sz="0" w:space="0" w:color="auto"/>
      </w:divBdr>
      <w:divsChild>
        <w:div w:id="591743138">
          <w:marLeft w:val="965"/>
          <w:marRight w:val="0"/>
          <w:marTop w:val="60"/>
          <w:marBottom w:val="0"/>
          <w:divBdr>
            <w:top w:val="none" w:sz="0" w:space="0" w:color="auto"/>
            <w:left w:val="none" w:sz="0" w:space="0" w:color="auto"/>
            <w:bottom w:val="none" w:sz="0" w:space="0" w:color="auto"/>
            <w:right w:val="none" w:sz="0" w:space="0" w:color="auto"/>
          </w:divBdr>
        </w:div>
      </w:divsChild>
    </w:div>
    <w:div w:id="171722316">
      <w:bodyDiv w:val="1"/>
      <w:marLeft w:val="0"/>
      <w:marRight w:val="0"/>
      <w:marTop w:val="0"/>
      <w:marBottom w:val="0"/>
      <w:divBdr>
        <w:top w:val="none" w:sz="0" w:space="0" w:color="auto"/>
        <w:left w:val="none" w:sz="0" w:space="0" w:color="auto"/>
        <w:bottom w:val="none" w:sz="0" w:space="0" w:color="auto"/>
        <w:right w:val="none" w:sz="0" w:space="0" w:color="auto"/>
      </w:divBdr>
    </w:div>
    <w:div w:id="174223442">
      <w:bodyDiv w:val="1"/>
      <w:marLeft w:val="0"/>
      <w:marRight w:val="0"/>
      <w:marTop w:val="0"/>
      <w:marBottom w:val="0"/>
      <w:divBdr>
        <w:top w:val="none" w:sz="0" w:space="0" w:color="auto"/>
        <w:left w:val="none" w:sz="0" w:space="0" w:color="auto"/>
        <w:bottom w:val="none" w:sz="0" w:space="0" w:color="auto"/>
        <w:right w:val="none" w:sz="0" w:space="0" w:color="auto"/>
      </w:divBdr>
    </w:div>
    <w:div w:id="179204577">
      <w:bodyDiv w:val="1"/>
      <w:marLeft w:val="0"/>
      <w:marRight w:val="0"/>
      <w:marTop w:val="0"/>
      <w:marBottom w:val="0"/>
      <w:divBdr>
        <w:top w:val="none" w:sz="0" w:space="0" w:color="auto"/>
        <w:left w:val="none" w:sz="0" w:space="0" w:color="auto"/>
        <w:bottom w:val="none" w:sz="0" w:space="0" w:color="auto"/>
        <w:right w:val="none" w:sz="0" w:space="0" w:color="auto"/>
      </w:divBdr>
    </w:div>
    <w:div w:id="196553756">
      <w:bodyDiv w:val="1"/>
      <w:marLeft w:val="0"/>
      <w:marRight w:val="0"/>
      <w:marTop w:val="0"/>
      <w:marBottom w:val="0"/>
      <w:divBdr>
        <w:top w:val="none" w:sz="0" w:space="0" w:color="auto"/>
        <w:left w:val="none" w:sz="0" w:space="0" w:color="auto"/>
        <w:bottom w:val="none" w:sz="0" w:space="0" w:color="auto"/>
        <w:right w:val="none" w:sz="0" w:space="0" w:color="auto"/>
      </w:divBdr>
    </w:div>
    <w:div w:id="239945795">
      <w:bodyDiv w:val="1"/>
      <w:marLeft w:val="0"/>
      <w:marRight w:val="0"/>
      <w:marTop w:val="0"/>
      <w:marBottom w:val="0"/>
      <w:divBdr>
        <w:top w:val="none" w:sz="0" w:space="0" w:color="auto"/>
        <w:left w:val="none" w:sz="0" w:space="0" w:color="auto"/>
        <w:bottom w:val="none" w:sz="0" w:space="0" w:color="auto"/>
        <w:right w:val="none" w:sz="0" w:space="0" w:color="auto"/>
      </w:divBdr>
    </w:div>
    <w:div w:id="261643315">
      <w:bodyDiv w:val="1"/>
      <w:marLeft w:val="0"/>
      <w:marRight w:val="0"/>
      <w:marTop w:val="0"/>
      <w:marBottom w:val="0"/>
      <w:divBdr>
        <w:top w:val="none" w:sz="0" w:space="0" w:color="auto"/>
        <w:left w:val="none" w:sz="0" w:space="0" w:color="auto"/>
        <w:bottom w:val="none" w:sz="0" w:space="0" w:color="auto"/>
        <w:right w:val="none" w:sz="0" w:space="0" w:color="auto"/>
      </w:divBdr>
    </w:div>
    <w:div w:id="302657700">
      <w:bodyDiv w:val="1"/>
      <w:marLeft w:val="0"/>
      <w:marRight w:val="0"/>
      <w:marTop w:val="0"/>
      <w:marBottom w:val="0"/>
      <w:divBdr>
        <w:top w:val="none" w:sz="0" w:space="0" w:color="auto"/>
        <w:left w:val="none" w:sz="0" w:space="0" w:color="auto"/>
        <w:bottom w:val="none" w:sz="0" w:space="0" w:color="auto"/>
        <w:right w:val="none" w:sz="0" w:space="0" w:color="auto"/>
      </w:divBdr>
    </w:div>
    <w:div w:id="319234446">
      <w:bodyDiv w:val="1"/>
      <w:marLeft w:val="0"/>
      <w:marRight w:val="0"/>
      <w:marTop w:val="0"/>
      <w:marBottom w:val="0"/>
      <w:divBdr>
        <w:top w:val="none" w:sz="0" w:space="0" w:color="auto"/>
        <w:left w:val="none" w:sz="0" w:space="0" w:color="auto"/>
        <w:bottom w:val="none" w:sz="0" w:space="0" w:color="auto"/>
        <w:right w:val="none" w:sz="0" w:space="0" w:color="auto"/>
      </w:divBdr>
    </w:div>
    <w:div w:id="341123718">
      <w:bodyDiv w:val="1"/>
      <w:marLeft w:val="0"/>
      <w:marRight w:val="0"/>
      <w:marTop w:val="0"/>
      <w:marBottom w:val="0"/>
      <w:divBdr>
        <w:top w:val="none" w:sz="0" w:space="0" w:color="auto"/>
        <w:left w:val="none" w:sz="0" w:space="0" w:color="auto"/>
        <w:bottom w:val="none" w:sz="0" w:space="0" w:color="auto"/>
        <w:right w:val="none" w:sz="0" w:space="0" w:color="auto"/>
      </w:divBdr>
    </w:div>
    <w:div w:id="341667127">
      <w:bodyDiv w:val="1"/>
      <w:marLeft w:val="0"/>
      <w:marRight w:val="0"/>
      <w:marTop w:val="0"/>
      <w:marBottom w:val="0"/>
      <w:divBdr>
        <w:top w:val="none" w:sz="0" w:space="0" w:color="auto"/>
        <w:left w:val="none" w:sz="0" w:space="0" w:color="auto"/>
        <w:bottom w:val="none" w:sz="0" w:space="0" w:color="auto"/>
        <w:right w:val="none" w:sz="0" w:space="0" w:color="auto"/>
      </w:divBdr>
      <w:divsChild>
        <w:div w:id="68625382">
          <w:marLeft w:val="576"/>
          <w:marRight w:val="0"/>
          <w:marTop w:val="60"/>
          <w:marBottom w:val="0"/>
          <w:divBdr>
            <w:top w:val="none" w:sz="0" w:space="0" w:color="auto"/>
            <w:left w:val="none" w:sz="0" w:space="0" w:color="auto"/>
            <w:bottom w:val="none" w:sz="0" w:space="0" w:color="auto"/>
            <w:right w:val="none" w:sz="0" w:space="0" w:color="auto"/>
          </w:divBdr>
        </w:div>
        <w:div w:id="1331055568">
          <w:marLeft w:val="576"/>
          <w:marRight w:val="0"/>
          <w:marTop w:val="60"/>
          <w:marBottom w:val="0"/>
          <w:divBdr>
            <w:top w:val="none" w:sz="0" w:space="0" w:color="auto"/>
            <w:left w:val="none" w:sz="0" w:space="0" w:color="auto"/>
            <w:bottom w:val="none" w:sz="0" w:space="0" w:color="auto"/>
            <w:right w:val="none" w:sz="0" w:space="0" w:color="auto"/>
          </w:divBdr>
        </w:div>
      </w:divsChild>
    </w:div>
    <w:div w:id="361173960">
      <w:bodyDiv w:val="1"/>
      <w:marLeft w:val="0"/>
      <w:marRight w:val="0"/>
      <w:marTop w:val="0"/>
      <w:marBottom w:val="0"/>
      <w:divBdr>
        <w:top w:val="none" w:sz="0" w:space="0" w:color="auto"/>
        <w:left w:val="none" w:sz="0" w:space="0" w:color="auto"/>
        <w:bottom w:val="none" w:sz="0" w:space="0" w:color="auto"/>
        <w:right w:val="none" w:sz="0" w:space="0" w:color="auto"/>
      </w:divBdr>
    </w:div>
    <w:div w:id="365915335">
      <w:bodyDiv w:val="1"/>
      <w:marLeft w:val="0"/>
      <w:marRight w:val="0"/>
      <w:marTop w:val="0"/>
      <w:marBottom w:val="0"/>
      <w:divBdr>
        <w:top w:val="none" w:sz="0" w:space="0" w:color="auto"/>
        <w:left w:val="none" w:sz="0" w:space="0" w:color="auto"/>
        <w:bottom w:val="none" w:sz="0" w:space="0" w:color="auto"/>
        <w:right w:val="none" w:sz="0" w:space="0" w:color="auto"/>
      </w:divBdr>
    </w:div>
    <w:div w:id="444158133">
      <w:bodyDiv w:val="1"/>
      <w:marLeft w:val="0"/>
      <w:marRight w:val="0"/>
      <w:marTop w:val="0"/>
      <w:marBottom w:val="0"/>
      <w:divBdr>
        <w:top w:val="none" w:sz="0" w:space="0" w:color="auto"/>
        <w:left w:val="none" w:sz="0" w:space="0" w:color="auto"/>
        <w:bottom w:val="none" w:sz="0" w:space="0" w:color="auto"/>
        <w:right w:val="none" w:sz="0" w:space="0" w:color="auto"/>
      </w:divBdr>
    </w:div>
    <w:div w:id="463430280">
      <w:bodyDiv w:val="1"/>
      <w:marLeft w:val="0"/>
      <w:marRight w:val="0"/>
      <w:marTop w:val="0"/>
      <w:marBottom w:val="0"/>
      <w:divBdr>
        <w:top w:val="none" w:sz="0" w:space="0" w:color="auto"/>
        <w:left w:val="none" w:sz="0" w:space="0" w:color="auto"/>
        <w:bottom w:val="none" w:sz="0" w:space="0" w:color="auto"/>
        <w:right w:val="none" w:sz="0" w:space="0" w:color="auto"/>
      </w:divBdr>
    </w:div>
    <w:div w:id="522666703">
      <w:bodyDiv w:val="1"/>
      <w:marLeft w:val="0"/>
      <w:marRight w:val="0"/>
      <w:marTop w:val="0"/>
      <w:marBottom w:val="0"/>
      <w:divBdr>
        <w:top w:val="none" w:sz="0" w:space="0" w:color="auto"/>
        <w:left w:val="none" w:sz="0" w:space="0" w:color="auto"/>
        <w:bottom w:val="none" w:sz="0" w:space="0" w:color="auto"/>
        <w:right w:val="none" w:sz="0" w:space="0" w:color="auto"/>
      </w:divBdr>
    </w:div>
    <w:div w:id="544951887">
      <w:bodyDiv w:val="1"/>
      <w:marLeft w:val="0"/>
      <w:marRight w:val="0"/>
      <w:marTop w:val="0"/>
      <w:marBottom w:val="0"/>
      <w:divBdr>
        <w:top w:val="none" w:sz="0" w:space="0" w:color="auto"/>
        <w:left w:val="none" w:sz="0" w:space="0" w:color="auto"/>
        <w:bottom w:val="none" w:sz="0" w:space="0" w:color="auto"/>
        <w:right w:val="none" w:sz="0" w:space="0" w:color="auto"/>
      </w:divBdr>
    </w:div>
    <w:div w:id="569464719">
      <w:bodyDiv w:val="1"/>
      <w:marLeft w:val="0"/>
      <w:marRight w:val="0"/>
      <w:marTop w:val="0"/>
      <w:marBottom w:val="0"/>
      <w:divBdr>
        <w:top w:val="none" w:sz="0" w:space="0" w:color="auto"/>
        <w:left w:val="none" w:sz="0" w:space="0" w:color="auto"/>
        <w:bottom w:val="none" w:sz="0" w:space="0" w:color="auto"/>
        <w:right w:val="none" w:sz="0" w:space="0" w:color="auto"/>
      </w:divBdr>
    </w:div>
    <w:div w:id="584993195">
      <w:bodyDiv w:val="1"/>
      <w:marLeft w:val="0"/>
      <w:marRight w:val="0"/>
      <w:marTop w:val="0"/>
      <w:marBottom w:val="0"/>
      <w:divBdr>
        <w:top w:val="none" w:sz="0" w:space="0" w:color="auto"/>
        <w:left w:val="none" w:sz="0" w:space="0" w:color="auto"/>
        <w:bottom w:val="none" w:sz="0" w:space="0" w:color="auto"/>
        <w:right w:val="none" w:sz="0" w:space="0" w:color="auto"/>
      </w:divBdr>
    </w:div>
    <w:div w:id="617104431">
      <w:bodyDiv w:val="1"/>
      <w:marLeft w:val="0"/>
      <w:marRight w:val="0"/>
      <w:marTop w:val="0"/>
      <w:marBottom w:val="0"/>
      <w:divBdr>
        <w:top w:val="none" w:sz="0" w:space="0" w:color="auto"/>
        <w:left w:val="none" w:sz="0" w:space="0" w:color="auto"/>
        <w:bottom w:val="none" w:sz="0" w:space="0" w:color="auto"/>
        <w:right w:val="none" w:sz="0" w:space="0" w:color="auto"/>
      </w:divBdr>
    </w:div>
    <w:div w:id="682517216">
      <w:bodyDiv w:val="1"/>
      <w:marLeft w:val="0"/>
      <w:marRight w:val="0"/>
      <w:marTop w:val="0"/>
      <w:marBottom w:val="0"/>
      <w:divBdr>
        <w:top w:val="none" w:sz="0" w:space="0" w:color="auto"/>
        <w:left w:val="none" w:sz="0" w:space="0" w:color="auto"/>
        <w:bottom w:val="none" w:sz="0" w:space="0" w:color="auto"/>
        <w:right w:val="none" w:sz="0" w:space="0" w:color="auto"/>
      </w:divBdr>
      <w:divsChild>
        <w:div w:id="540442484">
          <w:marLeft w:val="576"/>
          <w:marRight w:val="0"/>
          <w:marTop w:val="60"/>
          <w:marBottom w:val="0"/>
          <w:divBdr>
            <w:top w:val="none" w:sz="0" w:space="0" w:color="auto"/>
            <w:left w:val="none" w:sz="0" w:space="0" w:color="auto"/>
            <w:bottom w:val="none" w:sz="0" w:space="0" w:color="auto"/>
            <w:right w:val="none" w:sz="0" w:space="0" w:color="auto"/>
          </w:divBdr>
        </w:div>
        <w:div w:id="592935609">
          <w:marLeft w:val="576"/>
          <w:marRight w:val="0"/>
          <w:marTop w:val="60"/>
          <w:marBottom w:val="0"/>
          <w:divBdr>
            <w:top w:val="none" w:sz="0" w:space="0" w:color="auto"/>
            <w:left w:val="none" w:sz="0" w:space="0" w:color="auto"/>
            <w:bottom w:val="none" w:sz="0" w:space="0" w:color="auto"/>
            <w:right w:val="none" w:sz="0" w:space="0" w:color="auto"/>
          </w:divBdr>
        </w:div>
      </w:divsChild>
    </w:div>
    <w:div w:id="711155839">
      <w:bodyDiv w:val="1"/>
      <w:marLeft w:val="0"/>
      <w:marRight w:val="0"/>
      <w:marTop w:val="0"/>
      <w:marBottom w:val="0"/>
      <w:divBdr>
        <w:top w:val="none" w:sz="0" w:space="0" w:color="auto"/>
        <w:left w:val="none" w:sz="0" w:space="0" w:color="auto"/>
        <w:bottom w:val="none" w:sz="0" w:space="0" w:color="auto"/>
        <w:right w:val="none" w:sz="0" w:space="0" w:color="auto"/>
      </w:divBdr>
    </w:div>
    <w:div w:id="725298366">
      <w:bodyDiv w:val="1"/>
      <w:marLeft w:val="0"/>
      <w:marRight w:val="0"/>
      <w:marTop w:val="0"/>
      <w:marBottom w:val="0"/>
      <w:divBdr>
        <w:top w:val="none" w:sz="0" w:space="0" w:color="auto"/>
        <w:left w:val="none" w:sz="0" w:space="0" w:color="auto"/>
        <w:bottom w:val="none" w:sz="0" w:space="0" w:color="auto"/>
        <w:right w:val="none" w:sz="0" w:space="0" w:color="auto"/>
      </w:divBdr>
    </w:div>
    <w:div w:id="799885475">
      <w:bodyDiv w:val="1"/>
      <w:marLeft w:val="0"/>
      <w:marRight w:val="0"/>
      <w:marTop w:val="0"/>
      <w:marBottom w:val="0"/>
      <w:divBdr>
        <w:top w:val="none" w:sz="0" w:space="0" w:color="auto"/>
        <w:left w:val="none" w:sz="0" w:space="0" w:color="auto"/>
        <w:bottom w:val="none" w:sz="0" w:space="0" w:color="auto"/>
        <w:right w:val="none" w:sz="0" w:space="0" w:color="auto"/>
      </w:divBdr>
    </w:div>
    <w:div w:id="847714686">
      <w:bodyDiv w:val="1"/>
      <w:marLeft w:val="0"/>
      <w:marRight w:val="0"/>
      <w:marTop w:val="0"/>
      <w:marBottom w:val="0"/>
      <w:divBdr>
        <w:top w:val="none" w:sz="0" w:space="0" w:color="auto"/>
        <w:left w:val="none" w:sz="0" w:space="0" w:color="auto"/>
        <w:bottom w:val="none" w:sz="0" w:space="0" w:color="auto"/>
        <w:right w:val="none" w:sz="0" w:space="0" w:color="auto"/>
      </w:divBdr>
    </w:div>
    <w:div w:id="871302225">
      <w:bodyDiv w:val="1"/>
      <w:marLeft w:val="0"/>
      <w:marRight w:val="0"/>
      <w:marTop w:val="0"/>
      <w:marBottom w:val="0"/>
      <w:divBdr>
        <w:top w:val="none" w:sz="0" w:space="0" w:color="auto"/>
        <w:left w:val="none" w:sz="0" w:space="0" w:color="auto"/>
        <w:bottom w:val="none" w:sz="0" w:space="0" w:color="auto"/>
        <w:right w:val="none" w:sz="0" w:space="0" w:color="auto"/>
      </w:divBdr>
    </w:div>
    <w:div w:id="882133686">
      <w:bodyDiv w:val="1"/>
      <w:marLeft w:val="0"/>
      <w:marRight w:val="0"/>
      <w:marTop w:val="0"/>
      <w:marBottom w:val="0"/>
      <w:divBdr>
        <w:top w:val="none" w:sz="0" w:space="0" w:color="auto"/>
        <w:left w:val="none" w:sz="0" w:space="0" w:color="auto"/>
        <w:bottom w:val="none" w:sz="0" w:space="0" w:color="auto"/>
        <w:right w:val="none" w:sz="0" w:space="0" w:color="auto"/>
      </w:divBdr>
    </w:div>
    <w:div w:id="892618724">
      <w:bodyDiv w:val="1"/>
      <w:marLeft w:val="0"/>
      <w:marRight w:val="0"/>
      <w:marTop w:val="0"/>
      <w:marBottom w:val="0"/>
      <w:divBdr>
        <w:top w:val="none" w:sz="0" w:space="0" w:color="auto"/>
        <w:left w:val="none" w:sz="0" w:space="0" w:color="auto"/>
        <w:bottom w:val="none" w:sz="0" w:space="0" w:color="auto"/>
        <w:right w:val="none" w:sz="0" w:space="0" w:color="auto"/>
      </w:divBdr>
    </w:div>
    <w:div w:id="895122909">
      <w:bodyDiv w:val="1"/>
      <w:marLeft w:val="0"/>
      <w:marRight w:val="0"/>
      <w:marTop w:val="0"/>
      <w:marBottom w:val="0"/>
      <w:divBdr>
        <w:top w:val="none" w:sz="0" w:space="0" w:color="auto"/>
        <w:left w:val="none" w:sz="0" w:space="0" w:color="auto"/>
        <w:bottom w:val="none" w:sz="0" w:space="0" w:color="auto"/>
        <w:right w:val="none" w:sz="0" w:space="0" w:color="auto"/>
      </w:divBdr>
    </w:div>
    <w:div w:id="904147934">
      <w:bodyDiv w:val="1"/>
      <w:marLeft w:val="0"/>
      <w:marRight w:val="0"/>
      <w:marTop w:val="0"/>
      <w:marBottom w:val="0"/>
      <w:divBdr>
        <w:top w:val="none" w:sz="0" w:space="0" w:color="auto"/>
        <w:left w:val="none" w:sz="0" w:space="0" w:color="auto"/>
        <w:bottom w:val="none" w:sz="0" w:space="0" w:color="auto"/>
        <w:right w:val="none" w:sz="0" w:space="0" w:color="auto"/>
      </w:divBdr>
    </w:div>
    <w:div w:id="993994482">
      <w:bodyDiv w:val="1"/>
      <w:marLeft w:val="0"/>
      <w:marRight w:val="0"/>
      <w:marTop w:val="0"/>
      <w:marBottom w:val="0"/>
      <w:divBdr>
        <w:top w:val="none" w:sz="0" w:space="0" w:color="auto"/>
        <w:left w:val="none" w:sz="0" w:space="0" w:color="auto"/>
        <w:bottom w:val="none" w:sz="0" w:space="0" w:color="auto"/>
        <w:right w:val="none" w:sz="0" w:space="0" w:color="auto"/>
      </w:divBdr>
    </w:div>
    <w:div w:id="996617218">
      <w:bodyDiv w:val="1"/>
      <w:marLeft w:val="0"/>
      <w:marRight w:val="0"/>
      <w:marTop w:val="0"/>
      <w:marBottom w:val="0"/>
      <w:divBdr>
        <w:top w:val="none" w:sz="0" w:space="0" w:color="auto"/>
        <w:left w:val="none" w:sz="0" w:space="0" w:color="auto"/>
        <w:bottom w:val="none" w:sz="0" w:space="0" w:color="auto"/>
        <w:right w:val="none" w:sz="0" w:space="0" w:color="auto"/>
      </w:divBdr>
    </w:div>
    <w:div w:id="1015229083">
      <w:bodyDiv w:val="1"/>
      <w:marLeft w:val="0"/>
      <w:marRight w:val="0"/>
      <w:marTop w:val="0"/>
      <w:marBottom w:val="0"/>
      <w:divBdr>
        <w:top w:val="none" w:sz="0" w:space="0" w:color="auto"/>
        <w:left w:val="none" w:sz="0" w:space="0" w:color="auto"/>
        <w:bottom w:val="none" w:sz="0" w:space="0" w:color="auto"/>
        <w:right w:val="none" w:sz="0" w:space="0" w:color="auto"/>
      </w:divBdr>
    </w:div>
    <w:div w:id="1040129390">
      <w:bodyDiv w:val="1"/>
      <w:marLeft w:val="0"/>
      <w:marRight w:val="0"/>
      <w:marTop w:val="0"/>
      <w:marBottom w:val="0"/>
      <w:divBdr>
        <w:top w:val="none" w:sz="0" w:space="0" w:color="auto"/>
        <w:left w:val="none" w:sz="0" w:space="0" w:color="auto"/>
        <w:bottom w:val="none" w:sz="0" w:space="0" w:color="auto"/>
        <w:right w:val="none" w:sz="0" w:space="0" w:color="auto"/>
      </w:divBdr>
    </w:div>
    <w:div w:id="1043478686">
      <w:bodyDiv w:val="1"/>
      <w:marLeft w:val="0"/>
      <w:marRight w:val="0"/>
      <w:marTop w:val="0"/>
      <w:marBottom w:val="0"/>
      <w:divBdr>
        <w:top w:val="none" w:sz="0" w:space="0" w:color="auto"/>
        <w:left w:val="none" w:sz="0" w:space="0" w:color="auto"/>
        <w:bottom w:val="none" w:sz="0" w:space="0" w:color="auto"/>
        <w:right w:val="none" w:sz="0" w:space="0" w:color="auto"/>
      </w:divBdr>
    </w:div>
    <w:div w:id="1095053275">
      <w:bodyDiv w:val="1"/>
      <w:marLeft w:val="0"/>
      <w:marRight w:val="0"/>
      <w:marTop w:val="0"/>
      <w:marBottom w:val="0"/>
      <w:divBdr>
        <w:top w:val="none" w:sz="0" w:space="0" w:color="auto"/>
        <w:left w:val="none" w:sz="0" w:space="0" w:color="auto"/>
        <w:bottom w:val="none" w:sz="0" w:space="0" w:color="auto"/>
        <w:right w:val="none" w:sz="0" w:space="0" w:color="auto"/>
      </w:divBdr>
    </w:div>
    <w:div w:id="1196962024">
      <w:bodyDiv w:val="1"/>
      <w:marLeft w:val="0"/>
      <w:marRight w:val="0"/>
      <w:marTop w:val="0"/>
      <w:marBottom w:val="0"/>
      <w:divBdr>
        <w:top w:val="none" w:sz="0" w:space="0" w:color="auto"/>
        <w:left w:val="none" w:sz="0" w:space="0" w:color="auto"/>
        <w:bottom w:val="none" w:sz="0" w:space="0" w:color="auto"/>
        <w:right w:val="none" w:sz="0" w:space="0" w:color="auto"/>
      </w:divBdr>
    </w:div>
    <w:div w:id="1209419917">
      <w:bodyDiv w:val="1"/>
      <w:marLeft w:val="0"/>
      <w:marRight w:val="0"/>
      <w:marTop w:val="0"/>
      <w:marBottom w:val="0"/>
      <w:divBdr>
        <w:top w:val="none" w:sz="0" w:space="0" w:color="auto"/>
        <w:left w:val="none" w:sz="0" w:space="0" w:color="auto"/>
        <w:bottom w:val="none" w:sz="0" w:space="0" w:color="auto"/>
        <w:right w:val="none" w:sz="0" w:space="0" w:color="auto"/>
      </w:divBdr>
    </w:div>
    <w:div w:id="1260286995">
      <w:bodyDiv w:val="1"/>
      <w:marLeft w:val="0"/>
      <w:marRight w:val="0"/>
      <w:marTop w:val="0"/>
      <w:marBottom w:val="0"/>
      <w:divBdr>
        <w:top w:val="none" w:sz="0" w:space="0" w:color="auto"/>
        <w:left w:val="none" w:sz="0" w:space="0" w:color="auto"/>
        <w:bottom w:val="none" w:sz="0" w:space="0" w:color="auto"/>
        <w:right w:val="none" w:sz="0" w:space="0" w:color="auto"/>
      </w:divBdr>
    </w:div>
    <w:div w:id="1270115547">
      <w:bodyDiv w:val="1"/>
      <w:marLeft w:val="0"/>
      <w:marRight w:val="0"/>
      <w:marTop w:val="0"/>
      <w:marBottom w:val="0"/>
      <w:divBdr>
        <w:top w:val="none" w:sz="0" w:space="0" w:color="auto"/>
        <w:left w:val="none" w:sz="0" w:space="0" w:color="auto"/>
        <w:bottom w:val="none" w:sz="0" w:space="0" w:color="auto"/>
        <w:right w:val="none" w:sz="0" w:space="0" w:color="auto"/>
      </w:divBdr>
    </w:div>
    <w:div w:id="1274744532">
      <w:bodyDiv w:val="1"/>
      <w:marLeft w:val="0"/>
      <w:marRight w:val="0"/>
      <w:marTop w:val="0"/>
      <w:marBottom w:val="0"/>
      <w:divBdr>
        <w:top w:val="none" w:sz="0" w:space="0" w:color="auto"/>
        <w:left w:val="none" w:sz="0" w:space="0" w:color="auto"/>
        <w:bottom w:val="none" w:sz="0" w:space="0" w:color="auto"/>
        <w:right w:val="none" w:sz="0" w:space="0" w:color="auto"/>
      </w:divBdr>
    </w:div>
    <w:div w:id="1279723944">
      <w:bodyDiv w:val="1"/>
      <w:marLeft w:val="0"/>
      <w:marRight w:val="0"/>
      <w:marTop w:val="0"/>
      <w:marBottom w:val="0"/>
      <w:divBdr>
        <w:top w:val="none" w:sz="0" w:space="0" w:color="auto"/>
        <w:left w:val="none" w:sz="0" w:space="0" w:color="auto"/>
        <w:bottom w:val="none" w:sz="0" w:space="0" w:color="auto"/>
        <w:right w:val="none" w:sz="0" w:space="0" w:color="auto"/>
      </w:divBdr>
      <w:divsChild>
        <w:div w:id="2110076944">
          <w:marLeft w:val="0"/>
          <w:marRight w:val="0"/>
          <w:marTop w:val="75"/>
          <w:marBottom w:val="0"/>
          <w:divBdr>
            <w:top w:val="none" w:sz="0" w:space="0" w:color="auto"/>
            <w:left w:val="none" w:sz="0" w:space="0" w:color="auto"/>
            <w:bottom w:val="none" w:sz="0" w:space="0" w:color="auto"/>
            <w:right w:val="none" w:sz="0" w:space="0" w:color="auto"/>
          </w:divBdr>
          <w:divsChild>
            <w:div w:id="1605768130">
              <w:marLeft w:val="0"/>
              <w:marRight w:val="0"/>
              <w:marTop w:val="0"/>
              <w:marBottom w:val="0"/>
              <w:divBdr>
                <w:top w:val="none" w:sz="0" w:space="0" w:color="auto"/>
                <w:left w:val="none" w:sz="0" w:space="0" w:color="auto"/>
                <w:bottom w:val="none" w:sz="0" w:space="0" w:color="auto"/>
                <w:right w:val="none" w:sz="0" w:space="0" w:color="auto"/>
              </w:divBdr>
              <w:divsChild>
                <w:div w:id="1175341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95328890">
      <w:bodyDiv w:val="1"/>
      <w:marLeft w:val="0"/>
      <w:marRight w:val="0"/>
      <w:marTop w:val="0"/>
      <w:marBottom w:val="0"/>
      <w:divBdr>
        <w:top w:val="none" w:sz="0" w:space="0" w:color="auto"/>
        <w:left w:val="none" w:sz="0" w:space="0" w:color="auto"/>
        <w:bottom w:val="none" w:sz="0" w:space="0" w:color="auto"/>
        <w:right w:val="none" w:sz="0" w:space="0" w:color="auto"/>
      </w:divBdr>
    </w:div>
    <w:div w:id="1306819166">
      <w:bodyDiv w:val="1"/>
      <w:marLeft w:val="0"/>
      <w:marRight w:val="0"/>
      <w:marTop w:val="0"/>
      <w:marBottom w:val="0"/>
      <w:divBdr>
        <w:top w:val="none" w:sz="0" w:space="0" w:color="auto"/>
        <w:left w:val="none" w:sz="0" w:space="0" w:color="auto"/>
        <w:bottom w:val="none" w:sz="0" w:space="0" w:color="auto"/>
        <w:right w:val="none" w:sz="0" w:space="0" w:color="auto"/>
      </w:divBdr>
    </w:div>
    <w:div w:id="1345941566">
      <w:bodyDiv w:val="1"/>
      <w:marLeft w:val="0"/>
      <w:marRight w:val="0"/>
      <w:marTop w:val="0"/>
      <w:marBottom w:val="0"/>
      <w:divBdr>
        <w:top w:val="none" w:sz="0" w:space="0" w:color="auto"/>
        <w:left w:val="none" w:sz="0" w:space="0" w:color="auto"/>
        <w:bottom w:val="none" w:sz="0" w:space="0" w:color="auto"/>
        <w:right w:val="none" w:sz="0" w:space="0" w:color="auto"/>
      </w:divBdr>
    </w:div>
    <w:div w:id="1346640365">
      <w:bodyDiv w:val="1"/>
      <w:marLeft w:val="0"/>
      <w:marRight w:val="0"/>
      <w:marTop w:val="0"/>
      <w:marBottom w:val="0"/>
      <w:divBdr>
        <w:top w:val="none" w:sz="0" w:space="0" w:color="auto"/>
        <w:left w:val="none" w:sz="0" w:space="0" w:color="auto"/>
        <w:bottom w:val="none" w:sz="0" w:space="0" w:color="auto"/>
        <w:right w:val="none" w:sz="0" w:space="0" w:color="auto"/>
      </w:divBdr>
    </w:div>
    <w:div w:id="1353654689">
      <w:bodyDiv w:val="1"/>
      <w:marLeft w:val="0"/>
      <w:marRight w:val="0"/>
      <w:marTop w:val="0"/>
      <w:marBottom w:val="0"/>
      <w:divBdr>
        <w:top w:val="none" w:sz="0" w:space="0" w:color="auto"/>
        <w:left w:val="none" w:sz="0" w:space="0" w:color="auto"/>
        <w:bottom w:val="none" w:sz="0" w:space="0" w:color="auto"/>
        <w:right w:val="none" w:sz="0" w:space="0" w:color="auto"/>
      </w:divBdr>
    </w:div>
    <w:div w:id="1359966694">
      <w:bodyDiv w:val="1"/>
      <w:marLeft w:val="0"/>
      <w:marRight w:val="0"/>
      <w:marTop w:val="0"/>
      <w:marBottom w:val="0"/>
      <w:divBdr>
        <w:top w:val="none" w:sz="0" w:space="0" w:color="auto"/>
        <w:left w:val="none" w:sz="0" w:space="0" w:color="auto"/>
        <w:bottom w:val="none" w:sz="0" w:space="0" w:color="auto"/>
        <w:right w:val="none" w:sz="0" w:space="0" w:color="auto"/>
      </w:divBdr>
    </w:div>
    <w:div w:id="1404327932">
      <w:bodyDiv w:val="1"/>
      <w:marLeft w:val="0"/>
      <w:marRight w:val="0"/>
      <w:marTop w:val="0"/>
      <w:marBottom w:val="0"/>
      <w:divBdr>
        <w:top w:val="none" w:sz="0" w:space="0" w:color="auto"/>
        <w:left w:val="none" w:sz="0" w:space="0" w:color="auto"/>
        <w:bottom w:val="none" w:sz="0" w:space="0" w:color="auto"/>
        <w:right w:val="none" w:sz="0" w:space="0" w:color="auto"/>
      </w:divBdr>
    </w:div>
    <w:div w:id="1407072352">
      <w:bodyDiv w:val="1"/>
      <w:marLeft w:val="0"/>
      <w:marRight w:val="0"/>
      <w:marTop w:val="0"/>
      <w:marBottom w:val="0"/>
      <w:divBdr>
        <w:top w:val="none" w:sz="0" w:space="0" w:color="auto"/>
        <w:left w:val="none" w:sz="0" w:space="0" w:color="auto"/>
        <w:bottom w:val="none" w:sz="0" w:space="0" w:color="auto"/>
        <w:right w:val="none" w:sz="0" w:space="0" w:color="auto"/>
      </w:divBdr>
    </w:div>
    <w:div w:id="1418940209">
      <w:bodyDiv w:val="1"/>
      <w:marLeft w:val="0"/>
      <w:marRight w:val="0"/>
      <w:marTop w:val="0"/>
      <w:marBottom w:val="0"/>
      <w:divBdr>
        <w:top w:val="none" w:sz="0" w:space="0" w:color="auto"/>
        <w:left w:val="none" w:sz="0" w:space="0" w:color="auto"/>
        <w:bottom w:val="none" w:sz="0" w:space="0" w:color="auto"/>
        <w:right w:val="none" w:sz="0" w:space="0" w:color="auto"/>
      </w:divBdr>
    </w:div>
    <w:div w:id="1479683188">
      <w:bodyDiv w:val="1"/>
      <w:marLeft w:val="0"/>
      <w:marRight w:val="0"/>
      <w:marTop w:val="0"/>
      <w:marBottom w:val="0"/>
      <w:divBdr>
        <w:top w:val="none" w:sz="0" w:space="0" w:color="auto"/>
        <w:left w:val="none" w:sz="0" w:space="0" w:color="auto"/>
        <w:bottom w:val="none" w:sz="0" w:space="0" w:color="auto"/>
        <w:right w:val="none" w:sz="0" w:space="0" w:color="auto"/>
      </w:divBdr>
    </w:div>
    <w:div w:id="1479809793">
      <w:bodyDiv w:val="1"/>
      <w:marLeft w:val="0"/>
      <w:marRight w:val="0"/>
      <w:marTop w:val="0"/>
      <w:marBottom w:val="0"/>
      <w:divBdr>
        <w:top w:val="none" w:sz="0" w:space="0" w:color="auto"/>
        <w:left w:val="none" w:sz="0" w:space="0" w:color="auto"/>
        <w:bottom w:val="none" w:sz="0" w:space="0" w:color="auto"/>
        <w:right w:val="none" w:sz="0" w:space="0" w:color="auto"/>
      </w:divBdr>
    </w:div>
    <w:div w:id="1499231773">
      <w:bodyDiv w:val="1"/>
      <w:marLeft w:val="0"/>
      <w:marRight w:val="0"/>
      <w:marTop w:val="0"/>
      <w:marBottom w:val="0"/>
      <w:divBdr>
        <w:top w:val="none" w:sz="0" w:space="0" w:color="auto"/>
        <w:left w:val="none" w:sz="0" w:space="0" w:color="auto"/>
        <w:bottom w:val="none" w:sz="0" w:space="0" w:color="auto"/>
        <w:right w:val="none" w:sz="0" w:space="0" w:color="auto"/>
      </w:divBdr>
    </w:div>
    <w:div w:id="1514110737">
      <w:bodyDiv w:val="1"/>
      <w:marLeft w:val="0"/>
      <w:marRight w:val="0"/>
      <w:marTop w:val="0"/>
      <w:marBottom w:val="0"/>
      <w:divBdr>
        <w:top w:val="none" w:sz="0" w:space="0" w:color="auto"/>
        <w:left w:val="none" w:sz="0" w:space="0" w:color="auto"/>
        <w:bottom w:val="none" w:sz="0" w:space="0" w:color="auto"/>
        <w:right w:val="none" w:sz="0" w:space="0" w:color="auto"/>
      </w:divBdr>
    </w:div>
    <w:div w:id="1591348082">
      <w:bodyDiv w:val="1"/>
      <w:marLeft w:val="0"/>
      <w:marRight w:val="0"/>
      <w:marTop w:val="0"/>
      <w:marBottom w:val="0"/>
      <w:divBdr>
        <w:top w:val="none" w:sz="0" w:space="0" w:color="auto"/>
        <w:left w:val="none" w:sz="0" w:space="0" w:color="auto"/>
        <w:bottom w:val="none" w:sz="0" w:space="0" w:color="auto"/>
        <w:right w:val="none" w:sz="0" w:space="0" w:color="auto"/>
      </w:divBdr>
    </w:div>
    <w:div w:id="1612934221">
      <w:bodyDiv w:val="1"/>
      <w:marLeft w:val="0"/>
      <w:marRight w:val="0"/>
      <w:marTop w:val="0"/>
      <w:marBottom w:val="0"/>
      <w:divBdr>
        <w:top w:val="none" w:sz="0" w:space="0" w:color="auto"/>
        <w:left w:val="none" w:sz="0" w:space="0" w:color="auto"/>
        <w:bottom w:val="none" w:sz="0" w:space="0" w:color="auto"/>
        <w:right w:val="none" w:sz="0" w:space="0" w:color="auto"/>
      </w:divBdr>
    </w:div>
    <w:div w:id="1617788801">
      <w:bodyDiv w:val="1"/>
      <w:marLeft w:val="0"/>
      <w:marRight w:val="0"/>
      <w:marTop w:val="0"/>
      <w:marBottom w:val="0"/>
      <w:divBdr>
        <w:top w:val="none" w:sz="0" w:space="0" w:color="auto"/>
        <w:left w:val="none" w:sz="0" w:space="0" w:color="auto"/>
        <w:bottom w:val="none" w:sz="0" w:space="0" w:color="auto"/>
        <w:right w:val="none" w:sz="0" w:space="0" w:color="auto"/>
      </w:divBdr>
    </w:div>
    <w:div w:id="1679186577">
      <w:bodyDiv w:val="1"/>
      <w:marLeft w:val="0"/>
      <w:marRight w:val="0"/>
      <w:marTop w:val="0"/>
      <w:marBottom w:val="0"/>
      <w:divBdr>
        <w:top w:val="none" w:sz="0" w:space="0" w:color="auto"/>
        <w:left w:val="none" w:sz="0" w:space="0" w:color="auto"/>
        <w:bottom w:val="none" w:sz="0" w:space="0" w:color="auto"/>
        <w:right w:val="none" w:sz="0" w:space="0" w:color="auto"/>
      </w:divBdr>
    </w:div>
    <w:div w:id="1736121454">
      <w:bodyDiv w:val="1"/>
      <w:marLeft w:val="0"/>
      <w:marRight w:val="0"/>
      <w:marTop w:val="0"/>
      <w:marBottom w:val="0"/>
      <w:divBdr>
        <w:top w:val="none" w:sz="0" w:space="0" w:color="auto"/>
        <w:left w:val="none" w:sz="0" w:space="0" w:color="auto"/>
        <w:bottom w:val="none" w:sz="0" w:space="0" w:color="auto"/>
        <w:right w:val="none" w:sz="0" w:space="0" w:color="auto"/>
      </w:divBdr>
    </w:div>
    <w:div w:id="1736969650">
      <w:bodyDiv w:val="1"/>
      <w:marLeft w:val="0"/>
      <w:marRight w:val="0"/>
      <w:marTop w:val="0"/>
      <w:marBottom w:val="0"/>
      <w:divBdr>
        <w:top w:val="none" w:sz="0" w:space="0" w:color="auto"/>
        <w:left w:val="none" w:sz="0" w:space="0" w:color="auto"/>
        <w:bottom w:val="none" w:sz="0" w:space="0" w:color="auto"/>
        <w:right w:val="none" w:sz="0" w:space="0" w:color="auto"/>
      </w:divBdr>
      <w:divsChild>
        <w:div w:id="597492653">
          <w:marLeft w:val="576"/>
          <w:marRight w:val="0"/>
          <w:marTop w:val="60"/>
          <w:marBottom w:val="0"/>
          <w:divBdr>
            <w:top w:val="none" w:sz="0" w:space="0" w:color="auto"/>
            <w:left w:val="none" w:sz="0" w:space="0" w:color="auto"/>
            <w:bottom w:val="none" w:sz="0" w:space="0" w:color="auto"/>
            <w:right w:val="none" w:sz="0" w:space="0" w:color="auto"/>
          </w:divBdr>
        </w:div>
        <w:div w:id="193009000">
          <w:marLeft w:val="576"/>
          <w:marRight w:val="0"/>
          <w:marTop w:val="60"/>
          <w:marBottom w:val="0"/>
          <w:divBdr>
            <w:top w:val="none" w:sz="0" w:space="0" w:color="auto"/>
            <w:left w:val="none" w:sz="0" w:space="0" w:color="auto"/>
            <w:bottom w:val="none" w:sz="0" w:space="0" w:color="auto"/>
            <w:right w:val="none" w:sz="0" w:space="0" w:color="auto"/>
          </w:divBdr>
        </w:div>
        <w:div w:id="977370862">
          <w:marLeft w:val="576"/>
          <w:marRight w:val="0"/>
          <w:marTop w:val="60"/>
          <w:marBottom w:val="0"/>
          <w:divBdr>
            <w:top w:val="none" w:sz="0" w:space="0" w:color="auto"/>
            <w:left w:val="none" w:sz="0" w:space="0" w:color="auto"/>
            <w:bottom w:val="none" w:sz="0" w:space="0" w:color="auto"/>
            <w:right w:val="none" w:sz="0" w:space="0" w:color="auto"/>
          </w:divBdr>
        </w:div>
        <w:div w:id="190799598">
          <w:marLeft w:val="576"/>
          <w:marRight w:val="0"/>
          <w:marTop w:val="60"/>
          <w:marBottom w:val="0"/>
          <w:divBdr>
            <w:top w:val="none" w:sz="0" w:space="0" w:color="auto"/>
            <w:left w:val="none" w:sz="0" w:space="0" w:color="auto"/>
            <w:bottom w:val="none" w:sz="0" w:space="0" w:color="auto"/>
            <w:right w:val="none" w:sz="0" w:space="0" w:color="auto"/>
          </w:divBdr>
        </w:div>
        <w:div w:id="1962834351">
          <w:marLeft w:val="576"/>
          <w:marRight w:val="0"/>
          <w:marTop w:val="60"/>
          <w:marBottom w:val="0"/>
          <w:divBdr>
            <w:top w:val="none" w:sz="0" w:space="0" w:color="auto"/>
            <w:left w:val="none" w:sz="0" w:space="0" w:color="auto"/>
            <w:bottom w:val="none" w:sz="0" w:space="0" w:color="auto"/>
            <w:right w:val="none" w:sz="0" w:space="0" w:color="auto"/>
          </w:divBdr>
        </w:div>
        <w:div w:id="1454904667">
          <w:marLeft w:val="576"/>
          <w:marRight w:val="0"/>
          <w:marTop w:val="60"/>
          <w:marBottom w:val="0"/>
          <w:divBdr>
            <w:top w:val="none" w:sz="0" w:space="0" w:color="auto"/>
            <w:left w:val="none" w:sz="0" w:space="0" w:color="auto"/>
            <w:bottom w:val="none" w:sz="0" w:space="0" w:color="auto"/>
            <w:right w:val="none" w:sz="0" w:space="0" w:color="auto"/>
          </w:divBdr>
        </w:div>
        <w:div w:id="1249080668">
          <w:marLeft w:val="576"/>
          <w:marRight w:val="0"/>
          <w:marTop w:val="60"/>
          <w:marBottom w:val="0"/>
          <w:divBdr>
            <w:top w:val="none" w:sz="0" w:space="0" w:color="auto"/>
            <w:left w:val="none" w:sz="0" w:space="0" w:color="auto"/>
            <w:bottom w:val="none" w:sz="0" w:space="0" w:color="auto"/>
            <w:right w:val="none" w:sz="0" w:space="0" w:color="auto"/>
          </w:divBdr>
        </w:div>
      </w:divsChild>
    </w:div>
    <w:div w:id="1776317020">
      <w:bodyDiv w:val="1"/>
      <w:marLeft w:val="0"/>
      <w:marRight w:val="0"/>
      <w:marTop w:val="0"/>
      <w:marBottom w:val="0"/>
      <w:divBdr>
        <w:top w:val="none" w:sz="0" w:space="0" w:color="auto"/>
        <w:left w:val="none" w:sz="0" w:space="0" w:color="auto"/>
        <w:bottom w:val="none" w:sz="0" w:space="0" w:color="auto"/>
        <w:right w:val="none" w:sz="0" w:space="0" w:color="auto"/>
      </w:divBdr>
      <w:divsChild>
        <w:div w:id="1215317243">
          <w:marLeft w:val="965"/>
          <w:marRight w:val="0"/>
          <w:marTop w:val="60"/>
          <w:marBottom w:val="0"/>
          <w:divBdr>
            <w:top w:val="none" w:sz="0" w:space="0" w:color="auto"/>
            <w:left w:val="none" w:sz="0" w:space="0" w:color="auto"/>
            <w:bottom w:val="none" w:sz="0" w:space="0" w:color="auto"/>
            <w:right w:val="none" w:sz="0" w:space="0" w:color="auto"/>
          </w:divBdr>
        </w:div>
      </w:divsChild>
    </w:div>
    <w:div w:id="1785881035">
      <w:bodyDiv w:val="1"/>
      <w:marLeft w:val="0"/>
      <w:marRight w:val="0"/>
      <w:marTop w:val="0"/>
      <w:marBottom w:val="0"/>
      <w:divBdr>
        <w:top w:val="none" w:sz="0" w:space="0" w:color="auto"/>
        <w:left w:val="none" w:sz="0" w:space="0" w:color="auto"/>
        <w:bottom w:val="none" w:sz="0" w:space="0" w:color="auto"/>
        <w:right w:val="none" w:sz="0" w:space="0" w:color="auto"/>
      </w:divBdr>
    </w:div>
    <w:div w:id="1789858829">
      <w:bodyDiv w:val="1"/>
      <w:marLeft w:val="0"/>
      <w:marRight w:val="0"/>
      <w:marTop w:val="0"/>
      <w:marBottom w:val="0"/>
      <w:divBdr>
        <w:top w:val="none" w:sz="0" w:space="0" w:color="auto"/>
        <w:left w:val="none" w:sz="0" w:space="0" w:color="auto"/>
        <w:bottom w:val="none" w:sz="0" w:space="0" w:color="auto"/>
        <w:right w:val="none" w:sz="0" w:space="0" w:color="auto"/>
      </w:divBdr>
    </w:div>
    <w:div w:id="1817406255">
      <w:bodyDiv w:val="1"/>
      <w:marLeft w:val="0"/>
      <w:marRight w:val="0"/>
      <w:marTop w:val="0"/>
      <w:marBottom w:val="0"/>
      <w:divBdr>
        <w:top w:val="none" w:sz="0" w:space="0" w:color="auto"/>
        <w:left w:val="none" w:sz="0" w:space="0" w:color="auto"/>
        <w:bottom w:val="none" w:sz="0" w:space="0" w:color="auto"/>
        <w:right w:val="none" w:sz="0" w:space="0" w:color="auto"/>
      </w:divBdr>
    </w:div>
    <w:div w:id="1839226743">
      <w:bodyDiv w:val="1"/>
      <w:marLeft w:val="0"/>
      <w:marRight w:val="0"/>
      <w:marTop w:val="0"/>
      <w:marBottom w:val="0"/>
      <w:divBdr>
        <w:top w:val="none" w:sz="0" w:space="0" w:color="auto"/>
        <w:left w:val="none" w:sz="0" w:space="0" w:color="auto"/>
        <w:bottom w:val="none" w:sz="0" w:space="0" w:color="auto"/>
        <w:right w:val="none" w:sz="0" w:space="0" w:color="auto"/>
      </w:divBdr>
    </w:div>
    <w:div w:id="1839536810">
      <w:bodyDiv w:val="1"/>
      <w:marLeft w:val="0"/>
      <w:marRight w:val="0"/>
      <w:marTop w:val="0"/>
      <w:marBottom w:val="0"/>
      <w:divBdr>
        <w:top w:val="none" w:sz="0" w:space="0" w:color="auto"/>
        <w:left w:val="none" w:sz="0" w:space="0" w:color="auto"/>
        <w:bottom w:val="none" w:sz="0" w:space="0" w:color="auto"/>
        <w:right w:val="none" w:sz="0" w:space="0" w:color="auto"/>
      </w:divBdr>
    </w:div>
    <w:div w:id="1895005218">
      <w:bodyDiv w:val="1"/>
      <w:marLeft w:val="0"/>
      <w:marRight w:val="0"/>
      <w:marTop w:val="0"/>
      <w:marBottom w:val="0"/>
      <w:divBdr>
        <w:top w:val="none" w:sz="0" w:space="0" w:color="auto"/>
        <w:left w:val="none" w:sz="0" w:space="0" w:color="auto"/>
        <w:bottom w:val="none" w:sz="0" w:space="0" w:color="auto"/>
        <w:right w:val="none" w:sz="0" w:space="0" w:color="auto"/>
      </w:divBdr>
    </w:div>
    <w:div w:id="1923292317">
      <w:bodyDiv w:val="1"/>
      <w:marLeft w:val="0"/>
      <w:marRight w:val="0"/>
      <w:marTop w:val="0"/>
      <w:marBottom w:val="0"/>
      <w:divBdr>
        <w:top w:val="none" w:sz="0" w:space="0" w:color="auto"/>
        <w:left w:val="none" w:sz="0" w:space="0" w:color="auto"/>
        <w:bottom w:val="none" w:sz="0" w:space="0" w:color="auto"/>
        <w:right w:val="none" w:sz="0" w:space="0" w:color="auto"/>
      </w:divBdr>
    </w:div>
    <w:div w:id="1979647220">
      <w:bodyDiv w:val="1"/>
      <w:marLeft w:val="0"/>
      <w:marRight w:val="0"/>
      <w:marTop w:val="0"/>
      <w:marBottom w:val="0"/>
      <w:divBdr>
        <w:top w:val="none" w:sz="0" w:space="0" w:color="auto"/>
        <w:left w:val="none" w:sz="0" w:space="0" w:color="auto"/>
        <w:bottom w:val="none" w:sz="0" w:space="0" w:color="auto"/>
        <w:right w:val="none" w:sz="0" w:space="0" w:color="auto"/>
      </w:divBdr>
    </w:div>
    <w:div w:id="1986230588">
      <w:bodyDiv w:val="1"/>
      <w:marLeft w:val="0"/>
      <w:marRight w:val="0"/>
      <w:marTop w:val="0"/>
      <w:marBottom w:val="0"/>
      <w:divBdr>
        <w:top w:val="none" w:sz="0" w:space="0" w:color="auto"/>
        <w:left w:val="none" w:sz="0" w:space="0" w:color="auto"/>
        <w:bottom w:val="none" w:sz="0" w:space="0" w:color="auto"/>
        <w:right w:val="none" w:sz="0" w:space="0" w:color="auto"/>
      </w:divBdr>
    </w:div>
    <w:div w:id="2078548310">
      <w:bodyDiv w:val="1"/>
      <w:marLeft w:val="0"/>
      <w:marRight w:val="0"/>
      <w:marTop w:val="0"/>
      <w:marBottom w:val="0"/>
      <w:divBdr>
        <w:top w:val="none" w:sz="0" w:space="0" w:color="auto"/>
        <w:left w:val="none" w:sz="0" w:space="0" w:color="auto"/>
        <w:bottom w:val="none" w:sz="0" w:space="0" w:color="auto"/>
        <w:right w:val="none" w:sz="0" w:space="0" w:color="auto"/>
      </w:divBdr>
    </w:div>
    <w:div w:id="2085643457">
      <w:bodyDiv w:val="1"/>
      <w:marLeft w:val="0"/>
      <w:marRight w:val="0"/>
      <w:marTop w:val="0"/>
      <w:marBottom w:val="0"/>
      <w:divBdr>
        <w:top w:val="none" w:sz="0" w:space="0" w:color="auto"/>
        <w:left w:val="none" w:sz="0" w:space="0" w:color="auto"/>
        <w:bottom w:val="none" w:sz="0" w:space="0" w:color="auto"/>
        <w:right w:val="none" w:sz="0" w:space="0" w:color="auto"/>
      </w:divBdr>
    </w:div>
    <w:div w:id="208903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communityactionpartnership.com/index.php?option=com_content&amp;task=view&amp;id=82&amp;Itemid=277" TargetMode="External"/><Relationship Id="rId17" Type="http://schemas.openxmlformats.org/officeDocument/2006/relationships/hyperlink" Target="http://www.csac.counties.org/smart-justice-california-counties" TargetMode="External"/><Relationship Id="rId2" Type="http://schemas.openxmlformats.org/officeDocument/2006/relationships/customXml" Target="../customXml/item2.xml"/><Relationship Id="rId16" Type="http://schemas.openxmlformats.org/officeDocument/2006/relationships/hyperlink" Target="http://www.csac.counties.org/article/2012-challenge-award-recipient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cgtcap.org" TargetMode="Externa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4.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kochems\AppData\Local\Microsoft\Windows\Temporary%20Internet%20Files\Content.Outlook\QC2AFL9L\Fiscal%20Year%20information%202012%20FYA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perspective val="0"/>
    </c:view3D>
    <c:plotArea>
      <c:layout>
        <c:manualLayout>
          <c:layoutTarget val="inner"/>
          <c:xMode val="edge"/>
          <c:yMode val="edge"/>
          <c:x val="0.14967105263157887"/>
          <c:y val="0.31263891941402072"/>
          <c:w val="0.70230263157894735"/>
          <c:h val="0.37694054113747338"/>
        </c:manualLayout>
      </c:layout>
      <c:pie3DChart>
        <c:varyColors val="1"/>
        <c:ser>
          <c:idx val="0"/>
          <c:order val="0"/>
          <c:dLbls>
            <c:dLbl>
              <c:idx val="0"/>
              <c:layout>
                <c:manualLayout>
                  <c:x val="-4.376877113923433E-2"/>
                  <c:y val="-4.3501059295618878E-2"/>
                </c:manualLayout>
              </c:layout>
              <c:tx>
                <c:rich>
                  <a:bodyPr/>
                  <a:lstStyle/>
                  <a:p>
                    <a:r>
                      <a:rPr lang="en-US"/>
                      <a:t>Weatherization
18%</a:t>
                    </a:r>
                  </a:p>
                </c:rich>
              </c:tx>
              <c:dLblPos val="bestFit"/>
            </c:dLbl>
            <c:dLbl>
              <c:idx val="1"/>
              <c:layout>
                <c:manualLayout>
                  <c:x val="-4.6397795046860972E-2"/>
                  <c:y val="7.8944760058217392E-2"/>
                </c:manualLayout>
              </c:layout>
              <c:tx>
                <c:rich>
                  <a:bodyPr/>
                  <a:lstStyle/>
                  <a:p>
                    <a:r>
                      <a:rPr lang="en-US"/>
                      <a:t>Emergency Shelter/Housing</a:t>
                    </a:r>
                    <a:r>
                      <a:rPr lang="en-US" baseline="0"/>
                      <a:t> </a:t>
                    </a:r>
                    <a:r>
                      <a:rPr lang="en-US"/>
                      <a:t>
31%</a:t>
                    </a:r>
                  </a:p>
                </c:rich>
              </c:tx>
              <c:dLblPos val="bestFit"/>
            </c:dLbl>
            <c:dLbl>
              <c:idx val="2"/>
              <c:layout>
                <c:manualLayout>
                  <c:x val="-1.0629078061540781E-2"/>
                  <c:y val="0.10029882561982605"/>
                </c:manualLayout>
              </c:layout>
              <c:tx>
                <c:rich>
                  <a:bodyPr/>
                  <a:lstStyle/>
                  <a:p>
                    <a:r>
                      <a:rPr lang="en-US"/>
                      <a:t>Housing Rehab
2%</a:t>
                    </a:r>
                  </a:p>
                </c:rich>
              </c:tx>
              <c:dLblPos val="bestFit"/>
            </c:dLbl>
            <c:dLbl>
              <c:idx val="3"/>
              <c:layout>
                <c:manualLayout>
                  <c:x val="-4.2112546389217714E-2"/>
                  <c:y val="0.14243034257665321"/>
                </c:manualLayout>
              </c:layout>
              <c:tx>
                <c:rich>
                  <a:bodyPr/>
                  <a:lstStyle/>
                  <a:p>
                    <a:r>
                      <a:rPr lang="en-US"/>
                      <a:t>Fuel Assistance
12%</a:t>
                    </a:r>
                  </a:p>
                </c:rich>
              </c:tx>
              <c:dLblPos val="bestFit"/>
            </c:dLbl>
            <c:dLbl>
              <c:idx val="4"/>
              <c:layout>
                <c:manualLayout>
                  <c:x val="3.5920069001702783E-2"/>
                  <c:y val="4.3779390080357306E-2"/>
                </c:manualLayout>
              </c:layout>
              <c:tx>
                <c:rich>
                  <a:bodyPr/>
                  <a:lstStyle/>
                  <a:p>
                    <a:r>
                      <a:rPr lang="en-US"/>
                      <a:t>Youth Programs
6%</a:t>
                    </a:r>
                  </a:p>
                </c:rich>
              </c:tx>
              <c:dLblPos val="bestFit"/>
            </c:dLbl>
            <c:dLbl>
              <c:idx val="5"/>
              <c:layout>
                <c:manualLayout>
                  <c:x val="2.7582499899930818E-3"/>
                  <c:y val="7.6201755216153508E-2"/>
                </c:manualLayout>
              </c:layout>
              <c:tx>
                <c:rich>
                  <a:bodyPr/>
                  <a:lstStyle/>
                  <a:p>
                    <a:r>
                      <a:rPr lang="en-US"/>
                      <a:t>Employment &amp; Training
20%</a:t>
                    </a:r>
                  </a:p>
                </c:rich>
              </c:tx>
              <c:dLblPos val="bestFit"/>
            </c:dLbl>
            <c:dLbl>
              <c:idx val="6"/>
              <c:layout>
                <c:manualLayout>
                  <c:x val="-6.4398812893486619E-3"/>
                  <c:y val="-6.7594174687746991E-2"/>
                </c:manualLayout>
              </c:layout>
              <c:tx>
                <c:rich>
                  <a:bodyPr/>
                  <a:lstStyle/>
                  <a:p>
                    <a:r>
                      <a:rPr lang="en-US"/>
                      <a:t>Community Services
9%</a:t>
                    </a:r>
                  </a:p>
                </c:rich>
              </c:tx>
              <c:dLblPos val="bestFit"/>
            </c:dLbl>
            <c:dLbl>
              <c:idx val="7"/>
              <c:layout>
                <c:manualLayout>
                  <c:x val="2.2980265533708202E-2"/>
                  <c:y val="-4.5173181356492093E-2"/>
                </c:manualLayout>
              </c:layout>
              <c:tx>
                <c:rich>
                  <a:bodyPr/>
                  <a:lstStyle/>
                  <a:p>
                    <a:r>
                      <a:rPr lang="en-US"/>
                      <a:t>Food Bank
1%</a:t>
                    </a:r>
                  </a:p>
                </c:rich>
              </c:tx>
              <c:dLblPos val="bestFit"/>
            </c:dLbl>
            <c:dLbl>
              <c:idx val="8"/>
              <c:layout>
                <c:manualLayout>
                  <c:x val="7.1546612229026876E-2"/>
                  <c:y val="-9.4253022772791337E-2"/>
                </c:manualLayout>
              </c:layout>
              <c:tx>
                <c:rich>
                  <a:bodyPr/>
                  <a:lstStyle/>
                  <a:p>
                    <a:r>
                      <a:rPr lang="en-US"/>
                      <a:t>Other
2%</a:t>
                    </a:r>
                  </a:p>
                </c:rich>
              </c:tx>
              <c:dLblPos val="bestFit"/>
            </c:dLbl>
            <c:dLbl>
              <c:idx val="9"/>
              <c:tx>
                <c:rich>
                  <a:bodyPr/>
                  <a:lstStyle/>
                  <a:p>
                    <a:r>
                      <a:t>OTH
4%</a:t>
                    </a:r>
                  </a:p>
                </c:rich>
              </c:tx>
            </c:dLbl>
            <c:numFmt formatCode="0%" sourceLinked="0"/>
            <c:showCatName val="1"/>
            <c:showPercent val="1"/>
            <c:showLeaderLines val="1"/>
          </c:dLbls>
          <c:val>
            <c:numRef>
              <c:f>Compilation!$N$7:$N$15</c:f>
              <c:numCache>
                <c:formatCode>0%</c:formatCode>
                <c:ptCount val="9"/>
                <c:pt idx="0">
                  <c:v>0.17989620974594744</c:v>
                </c:pt>
                <c:pt idx="1">
                  <c:v>0.30815218524190985</c:v>
                </c:pt>
                <c:pt idx="2">
                  <c:v>1.7740874440094343E-2</c:v>
                </c:pt>
                <c:pt idx="3">
                  <c:v>0.11680404002751608</c:v>
                </c:pt>
                <c:pt idx="4">
                  <c:v>5.8451067330930924E-2</c:v>
                </c:pt>
                <c:pt idx="5">
                  <c:v>0.19860025087702873</c:v>
                </c:pt>
                <c:pt idx="6">
                  <c:v>8.9638570319751767E-2</c:v>
                </c:pt>
                <c:pt idx="7">
                  <c:v>1.254354482127772E-2</c:v>
                </c:pt>
                <c:pt idx="8">
                  <c:v>2.0000000000000052E-2</c:v>
                </c:pt>
              </c:numCache>
            </c:numRef>
          </c:val>
        </c:ser>
        <c:ser>
          <c:idx val="1"/>
          <c:order val="1"/>
          <c:dLbls>
            <c:delete val="1"/>
          </c:dLbls>
          <c:val>
            <c:numRef>
              <c:f>Compilation!$J$7:$J$15</c:f>
              <c:numCache>
                <c:formatCode>General</c:formatCode>
                <c:ptCount val="9"/>
                <c:pt idx="0">
                  <c:v>1</c:v>
                </c:pt>
                <c:pt idx="1">
                  <c:v>2</c:v>
                </c:pt>
                <c:pt idx="2">
                  <c:v>3</c:v>
                </c:pt>
                <c:pt idx="3">
                  <c:v>4</c:v>
                </c:pt>
                <c:pt idx="4">
                  <c:v>5</c:v>
                </c:pt>
                <c:pt idx="5">
                  <c:v>6</c:v>
                </c:pt>
                <c:pt idx="6">
                  <c:v>7</c:v>
                </c:pt>
                <c:pt idx="7">
                  <c:v>8</c:v>
                </c:pt>
                <c:pt idx="8">
                  <c:v>9</c:v>
                </c:pt>
              </c:numCache>
            </c:numRef>
          </c:val>
        </c:ser>
        <c:ser>
          <c:idx val="2"/>
          <c:order val="2"/>
          <c:dLbls>
            <c:delete val="1"/>
          </c:dLbls>
          <c:val>
            <c:numRef>
              <c:f>Compilation!$P$7:$P$16</c:f>
              <c:numCache>
                <c:formatCode>General</c:formatCode>
                <c:ptCount val="10"/>
              </c:numCache>
            </c:numRef>
          </c:val>
        </c:ser>
        <c:dLbls>
          <c:showCatName val="1"/>
          <c:showPercent val="1"/>
        </c:dLbls>
      </c:pie3DChart>
    </c:plotArea>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view3D>
      <c:perspective val="0"/>
    </c:view3D>
    <c:plotArea>
      <c:layout>
        <c:manualLayout>
          <c:layoutTarget val="inner"/>
          <c:xMode val="edge"/>
          <c:yMode val="edge"/>
          <c:x val="0.15299993709175169"/>
          <c:y val="0.27145471680904754"/>
          <c:w val="0.70230263157894735"/>
          <c:h val="0.37694054113747072"/>
        </c:manualLayout>
      </c:layout>
      <c:pie3DChart>
        <c:varyColors val="1"/>
        <c:ser>
          <c:idx val="0"/>
          <c:order val="0"/>
          <c:dLbls>
            <c:dLbl>
              <c:idx val="0"/>
              <c:layout/>
              <c:tx>
                <c:rich>
                  <a:bodyPr anchor="t" anchorCtr="1"/>
                  <a:lstStyle/>
                  <a:p>
                    <a:pPr>
                      <a:defRPr/>
                    </a:pPr>
                    <a:r>
                      <a:rPr lang="en-US"/>
                      <a:t>Weatherization
15%</a:t>
                    </a:r>
                  </a:p>
                </c:rich>
              </c:tx>
              <c:numFmt formatCode="0%" sourceLinked="0"/>
              <c:spPr/>
              <c:dLblPos val="bestFit"/>
            </c:dLbl>
            <c:dLbl>
              <c:idx val="1"/>
              <c:layout/>
              <c:tx>
                <c:rich>
                  <a:bodyPr/>
                  <a:lstStyle/>
                  <a:p>
                    <a:pPr>
                      <a:defRPr/>
                    </a:pPr>
                    <a:r>
                      <a:rPr lang="en-US"/>
                      <a:t>Emergency Shelter/Housing</a:t>
                    </a:r>
                  </a:p>
                  <a:p>
                    <a:pPr>
                      <a:defRPr/>
                    </a:pPr>
                    <a:r>
                      <a:rPr lang="en-US"/>
                      <a:t>24%</a:t>
                    </a:r>
                  </a:p>
                </c:rich>
              </c:tx>
              <c:numFmt formatCode="0%" sourceLinked="0"/>
              <c:spPr/>
              <c:dLblPos val="bestFit"/>
            </c:dLbl>
            <c:dLbl>
              <c:idx val="2"/>
              <c:layout/>
              <c:tx>
                <c:rich>
                  <a:bodyPr/>
                  <a:lstStyle/>
                  <a:p>
                    <a:pPr>
                      <a:defRPr/>
                    </a:pPr>
                    <a:r>
                      <a:rPr lang="en-US"/>
                      <a:t>Housing Rehab
4%</a:t>
                    </a:r>
                  </a:p>
                </c:rich>
              </c:tx>
              <c:numFmt formatCode="0%" sourceLinked="0"/>
              <c:spPr/>
              <c:dLblPos val="bestFit"/>
            </c:dLbl>
            <c:dLbl>
              <c:idx val="3"/>
              <c:layout/>
              <c:tx>
                <c:rich>
                  <a:bodyPr/>
                  <a:lstStyle/>
                  <a:p>
                    <a:pPr>
                      <a:defRPr/>
                    </a:pPr>
                    <a:r>
                      <a:rPr lang="en-US"/>
                      <a:t>Fuel Assistance
14%</a:t>
                    </a:r>
                  </a:p>
                </c:rich>
              </c:tx>
              <c:numFmt formatCode="0%" sourceLinked="0"/>
              <c:spPr/>
              <c:dLblPos val="bestFit"/>
            </c:dLbl>
            <c:dLbl>
              <c:idx val="4"/>
              <c:layout/>
              <c:tx>
                <c:rich>
                  <a:bodyPr/>
                  <a:lstStyle/>
                  <a:p>
                    <a:pPr>
                      <a:defRPr/>
                    </a:pPr>
                    <a:r>
                      <a:rPr lang="en-US"/>
                      <a:t>Youth Programs
7%</a:t>
                    </a:r>
                  </a:p>
                </c:rich>
              </c:tx>
              <c:numFmt formatCode="0%" sourceLinked="0"/>
              <c:spPr/>
              <c:dLblPos val="bestFit"/>
            </c:dLbl>
            <c:dLbl>
              <c:idx val="5"/>
              <c:layout>
                <c:manualLayout>
                  <c:x val="2.5638401697982687E-2"/>
                  <c:y val="-0.10585449096090711"/>
                </c:manualLayout>
              </c:layout>
              <c:tx>
                <c:rich>
                  <a:bodyPr/>
                  <a:lstStyle/>
                  <a:p>
                    <a:pPr>
                      <a:defRPr/>
                    </a:pPr>
                    <a:r>
                      <a:rPr lang="en-US"/>
                      <a:t>Employment &amp; Training
22%</a:t>
                    </a:r>
                  </a:p>
                </c:rich>
              </c:tx>
              <c:numFmt formatCode="0%" sourceLinked="0"/>
              <c:spPr/>
              <c:dLblPos val="bestFit"/>
            </c:dLbl>
            <c:dLbl>
              <c:idx val="6"/>
              <c:layout/>
              <c:tx>
                <c:rich>
                  <a:bodyPr/>
                  <a:lstStyle/>
                  <a:p>
                    <a:pPr>
                      <a:defRPr/>
                    </a:pPr>
                    <a:r>
                      <a:rPr lang="en-US"/>
                      <a:t>Community Services
11%</a:t>
                    </a:r>
                  </a:p>
                </c:rich>
              </c:tx>
              <c:numFmt formatCode="0%" sourceLinked="0"/>
              <c:spPr/>
              <c:dLblPos val="bestFit"/>
            </c:dLbl>
            <c:dLbl>
              <c:idx val="7"/>
              <c:layout/>
              <c:tx>
                <c:rich>
                  <a:bodyPr/>
                  <a:lstStyle/>
                  <a:p>
                    <a:pPr>
                      <a:defRPr/>
                    </a:pPr>
                    <a:r>
                      <a:rPr lang="en-US"/>
                      <a:t>Food Bank
1%</a:t>
                    </a:r>
                  </a:p>
                </c:rich>
              </c:tx>
              <c:numFmt formatCode="0%" sourceLinked="0"/>
              <c:spPr/>
              <c:dLblPos val="bestFit"/>
            </c:dLbl>
            <c:dLbl>
              <c:idx val="8"/>
              <c:layout/>
              <c:tx>
                <c:rich>
                  <a:bodyPr/>
                  <a:lstStyle/>
                  <a:p>
                    <a:pPr>
                      <a:defRPr/>
                    </a:pPr>
                    <a:r>
                      <a:rPr lang="en-US"/>
                      <a:t>Other
2%</a:t>
                    </a:r>
                  </a:p>
                </c:rich>
              </c:tx>
              <c:numFmt formatCode="0%" sourceLinked="0"/>
              <c:spPr/>
              <c:dLblPos val="bestFit"/>
            </c:dLbl>
            <c:dLbl>
              <c:idx val="9"/>
              <c:tx>
                <c:rich>
                  <a:bodyPr/>
                  <a:lstStyle/>
                  <a:p>
                    <a:pPr>
                      <a:defRPr/>
                    </a:pPr>
                    <a:r>
                      <a:rPr lang="en-US"/>
                      <a:t>OTH
4%</a:t>
                    </a:r>
                  </a:p>
                </c:rich>
              </c:tx>
              <c:numFmt formatCode="0%" sourceLinked="0"/>
              <c:spPr/>
              <c:dLblPos val="bestFit"/>
            </c:dLbl>
            <c:numFmt formatCode="0%" sourceLinked="0"/>
            <c:dLblPos val="bestFit"/>
            <c:showCatName val="1"/>
            <c:showPercent val="1"/>
            <c:showLeaderLines val="1"/>
          </c:dLbls>
          <c:val>
            <c:numRef>
              <c:f>Compilation!$M$7:$M$15</c:f>
              <c:numCache>
                <c:formatCode>0%</c:formatCode>
                <c:ptCount val="9"/>
                <c:pt idx="0">
                  <c:v>0.24619453374811923</c:v>
                </c:pt>
                <c:pt idx="1">
                  <c:v>0.1833760651088813</c:v>
                </c:pt>
                <c:pt idx="2">
                  <c:v>9.7076531782431287E-3</c:v>
                </c:pt>
                <c:pt idx="3">
                  <c:v>0.12981126558304243</c:v>
                </c:pt>
                <c:pt idx="4">
                  <c:v>7.3252220462858827E-2</c:v>
                </c:pt>
                <c:pt idx="5">
                  <c:v>0.17686797497097576</c:v>
                </c:pt>
                <c:pt idx="6">
                  <c:v>0.13531148745199106</c:v>
                </c:pt>
                <c:pt idx="7">
                  <c:v>1.4690837640007991E-2</c:v>
                </c:pt>
                <c:pt idx="8">
                  <c:v>3.0000000000000002E-2</c:v>
                </c:pt>
              </c:numCache>
            </c:numRef>
          </c:val>
        </c:ser>
        <c:ser>
          <c:idx val="1"/>
          <c:order val="1"/>
          <c:dLbls>
            <c:showCatName val="1"/>
            <c:showPercent val="1"/>
            <c:showLeaderLines val="1"/>
          </c:dLbls>
          <c:val>
            <c:numRef>
              <c:f>Compilation!$I$7:$I$15</c:f>
              <c:numCache>
                <c:formatCode>General</c:formatCode>
                <c:ptCount val="9"/>
                <c:pt idx="0">
                  <c:v>1</c:v>
                </c:pt>
                <c:pt idx="1">
                  <c:v>2</c:v>
                </c:pt>
                <c:pt idx="2">
                  <c:v>3</c:v>
                </c:pt>
                <c:pt idx="3">
                  <c:v>4</c:v>
                </c:pt>
                <c:pt idx="4">
                  <c:v>5</c:v>
                </c:pt>
                <c:pt idx="5">
                  <c:v>6</c:v>
                </c:pt>
                <c:pt idx="6">
                  <c:v>7</c:v>
                </c:pt>
                <c:pt idx="7">
                  <c:v>8</c:v>
                </c:pt>
                <c:pt idx="8">
                  <c:v>9</c:v>
                </c:pt>
              </c:numCache>
            </c:numRef>
          </c:val>
        </c:ser>
        <c:ser>
          <c:idx val="2"/>
          <c:order val="2"/>
          <c:dLbls>
            <c:showCatName val="1"/>
            <c:showPercent val="1"/>
            <c:showLeaderLines val="1"/>
          </c:dLbls>
          <c:val>
            <c:numRef>
              <c:f>Compilation!$O$7:$O$16</c:f>
              <c:numCache>
                <c:formatCode>General</c:formatCode>
                <c:ptCount val="10"/>
              </c:numCache>
            </c:numRef>
          </c:val>
        </c:ser>
        <c:dLbls>
          <c:showCatName val="1"/>
          <c:showPercent val="1"/>
        </c:dLbls>
      </c:pie3DChart>
      <c:spPr>
        <a:noFill/>
        <a:ln w="25400">
          <a:noFill/>
        </a:ln>
      </c:spPr>
    </c:plotArea>
    <c:dispBlanksAs val="zero"/>
  </c:chart>
  <c:spPr>
    <a:ln w="6350"/>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97E9BF-85B9-4795-B72E-9BE6B0E0D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Colusa, Glenn, &amp; Trinity Community Action Partnership Annual Report</vt:lpstr>
    </vt:vector>
  </TitlesOfParts>
  <Company>Glenn County Human Resources Agency</Company>
  <LinksUpToDate>false</LinksUpToDate>
  <CharactersWithSpaces>20801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Colusa, Glenn, &amp; Trinity Community Action Partnership Annual Report</dc:title>
  <dc:creator>admin2</dc:creator>
  <cp:lastModifiedBy>skochems</cp:lastModifiedBy>
  <cp:revision>2</cp:revision>
  <cp:lastPrinted>2013-03-15T22:19:00Z</cp:lastPrinted>
  <dcterms:created xsi:type="dcterms:W3CDTF">2013-06-03T20:37:00Z</dcterms:created>
  <dcterms:modified xsi:type="dcterms:W3CDTF">2013-06-03T20:37:00Z</dcterms:modified>
</cp:coreProperties>
</file>